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DD1D0" w14:textId="77777777" w:rsidR="00617F1A" w:rsidRPr="004F07AF" w:rsidRDefault="00E4089C" w:rsidP="00D16A8A">
      <w:pPr>
        <w:spacing w:before="0" w:beforeAutospacing="0" w:after="0" w:afterAutospacing="0"/>
        <w:ind w:firstLine="567"/>
        <w:jc w:val="right"/>
        <w:rPr>
          <w:rFonts w:ascii="PT Astra Serif" w:hAnsi="PT Astra Serif"/>
          <w:color w:val="000000"/>
          <w:sz w:val="24"/>
          <w:szCs w:val="24"/>
          <w:lang w:val="ru-RU"/>
        </w:rPr>
      </w:pPr>
      <w:r w:rsidRPr="004F07AF">
        <w:rPr>
          <w:rFonts w:ascii="PT Astra Serif" w:hAnsi="PT Astra Serif"/>
          <w:color w:val="000000"/>
          <w:sz w:val="24"/>
          <w:szCs w:val="24"/>
          <w:lang w:val="ru-RU"/>
        </w:rPr>
        <w:t xml:space="preserve">Приложение </w:t>
      </w:r>
      <w:r w:rsidR="00E2594A" w:rsidRPr="004F07AF">
        <w:rPr>
          <w:rFonts w:ascii="PT Astra Serif" w:hAnsi="PT Astra Serif"/>
          <w:color w:val="000000"/>
          <w:sz w:val="24"/>
          <w:szCs w:val="24"/>
          <w:lang w:val="ru-RU"/>
        </w:rPr>
        <w:t>3</w:t>
      </w:r>
      <w:r w:rsidR="00617F1A" w:rsidRPr="004F07AF">
        <w:rPr>
          <w:rFonts w:ascii="PT Astra Serif" w:hAnsi="PT Astra Serif"/>
          <w:color w:val="000000"/>
          <w:sz w:val="24"/>
          <w:szCs w:val="24"/>
          <w:lang w:val="ru-RU"/>
        </w:rPr>
        <w:t xml:space="preserve"> </w:t>
      </w:r>
    </w:p>
    <w:p w14:paraId="3D96CF56" w14:textId="77777777" w:rsidR="00EC02CD" w:rsidRPr="004F07AF" w:rsidRDefault="00E4089C" w:rsidP="00D16A8A">
      <w:pPr>
        <w:spacing w:before="0" w:beforeAutospacing="0" w:after="0" w:afterAutospacing="0"/>
        <w:ind w:firstLine="567"/>
        <w:jc w:val="right"/>
        <w:rPr>
          <w:rFonts w:ascii="PT Astra Serif" w:hAnsi="PT Astra Serif"/>
          <w:color w:val="000000"/>
          <w:sz w:val="24"/>
          <w:szCs w:val="24"/>
          <w:lang w:val="ru-RU"/>
        </w:rPr>
      </w:pPr>
      <w:r w:rsidRPr="004F07AF">
        <w:rPr>
          <w:rFonts w:ascii="PT Astra Serif" w:hAnsi="PT Astra Serif"/>
          <w:color w:val="000000"/>
          <w:sz w:val="24"/>
          <w:szCs w:val="24"/>
          <w:lang w:val="ru-RU"/>
        </w:rPr>
        <w:t>к извещению о</w:t>
      </w:r>
      <w:r w:rsidR="00B52F91" w:rsidRPr="004F07AF">
        <w:rPr>
          <w:rFonts w:ascii="PT Astra Serif" w:hAnsi="PT Astra Serif"/>
          <w:color w:val="000000"/>
          <w:sz w:val="24"/>
          <w:szCs w:val="24"/>
          <w:lang w:val="ru-RU"/>
        </w:rPr>
        <w:t>б осуществлении закупки</w:t>
      </w:r>
    </w:p>
    <w:p w14:paraId="5D9CE79D" w14:textId="77777777" w:rsidR="00EC02CD" w:rsidRPr="004F07AF" w:rsidRDefault="00EC02CD" w:rsidP="00D16A8A">
      <w:pPr>
        <w:spacing w:before="0" w:beforeAutospacing="0" w:after="0" w:afterAutospacing="0"/>
        <w:ind w:firstLine="567"/>
        <w:jc w:val="right"/>
        <w:rPr>
          <w:rFonts w:ascii="PT Astra Serif" w:hAnsi="PT Astra Serif"/>
          <w:color w:val="000000"/>
          <w:sz w:val="24"/>
          <w:szCs w:val="24"/>
          <w:lang w:val="ru-RU"/>
        </w:rPr>
      </w:pPr>
    </w:p>
    <w:p w14:paraId="58F6CCF4" w14:textId="77777777" w:rsidR="002F2F2B" w:rsidRPr="004F07AF" w:rsidRDefault="00B52F91" w:rsidP="00D16A8A">
      <w:pPr>
        <w:spacing w:before="0" w:beforeAutospacing="0" w:after="0" w:afterAutospacing="0"/>
        <w:ind w:firstLine="567"/>
        <w:jc w:val="center"/>
        <w:rPr>
          <w:rFonts w:ascii="PT Astra Serif" w:hAnsi="PT Astra Serif"/>
          <w:b/>
          <w:bCs/>
          <w:color w:val="000000"/>
          <w:sz w:val="24"/>
          <w:szCs w:val="24"/>
          <w:lang w:val="ru-RU"/>
        </w:rPr>
      </w:pPr>
      <w:r w:rsidRPr="004F07AF">
        <w:rPr>
          <w:rFonts w:ascii="PT Astra Serif" w:hAnsi="PT Astra Serif"/>
          <w:b/>
          <w:bCs/>
          <w:color w:val="000000"/>
          <w:sz w:val="24"/>
          <w:szCs w:val="24"/>
          <w:lang w:val="ru-RU"/>
        </w:rPr>
        <w:t xml:space="preserve">Требования к содержанию, составу заявки на участие в закупке в соответствии </w:t>
      </w:r>
    </w:p>
    <w:p w14:paraId="676E55EA" w14:textId="7504ECA1" w:rsidR="00B52F91" w:rsidRPr="004F07AF" w:rsidRDefault="00B52F91" w:rsidP="00D16A8A">
      <w:pPr>
        <w:spacing w:before="0" w:beforeAutospacing="0" w:after="0" w:afterAutospacing="0"/>
        <w:ind w:firstLine="567"/>
        <w:jc w:val="center"/>
        <w:rPr>
          <w:rFonts w:ascii="PT Astra Serif" w:hAnsi="PT Astra Serif"/>
          <w:b/>
          <w:bCs/>
          <w:color w:val="000000"/>
          <w:sz w:val="24"/>
          <w:szCs w:val="24"/>
          <w:lang w:val="ru-RU"/>
        </w:rPr>
      </w:pPr>
      <w:r w:rsidRPr="004F07AF">
        <w:rPr>
          <w:rFonts w:ascii="PT Astra Serif" w:hAnsi="PT Astra Serif"/>
          <w:b/>
          <w:bCs/>
          <w:color w:val="000000"/>
          <w:sz w:val="24"/>
          <w:szCs w:val="24"/>
          <w:lang w:val="ru-RU"/>
        </w:rPr>
        <w:t>с Законом о контрактной системе и инструкция по ее заполнению</w:t>
      </w:r>
    </w:p>
    <w:p w14:paraId="0EE2D0B8" w14:textId="77777777" w:rsidR="00EC02CD" w:rsidRPr="004F07AF" w:rsidRDefault="00EC02CD" w:rsidP="00D16A8A">
      <w:pPr>
        <w:spacing w:before="0" w:beforeAutospacing="0" w:after="0" w:afterAutospacing="0"/>
        <w:ind w:firstLine="567"/>
        <w:jc w:val="center"/>
        <w:rPr>
          <w:rFonts w:ascii="PT Astra Serif" w:hAnsi="PT Astra Serif"/>
          <w:color w:val="000000"/>
          <w:sz w:val="24"/>
          <w:szCs w:val="24"/>
          <w:lang w:val="ru-RU"/>
        </w:rPr>
      </w:pPr>
    </w:p>
    <w:p w14:paraId="509D4778" w14:textId="1359C3DF"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путём направления такой заявки в соответствии с Законом о контрактной системе оператору электронной площа</w:t>
      </w:r>
      <w:r w:rsidR="00921074">
        <w:rPr>
          <w:rFonts w:ascii="PT Astra Serif" w:hAnsi="PT Astra Serif"/>
          <w:color w:val="000000"/>
          <w:sz w:val="24"/>
          <w:szCs w:val="24"/>
          <w:lang w:val="ru-RU"/>
        </w:rPr>
        <w:t>дки.</w:t>
      </w:r>
    </w:p>
    <w:p w14:paraId="3CCBA4A1"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w:t>
      </w:r>
      <w:proofErr w:type="gramStart"/>
      <w:r w:rsidRPr="004F07AF">
        <w:rPr>
          <w:rFonts w:ascii="PT Astra Serif" w:hAnsi="PT Astra Serif"/>
          <w:color w:val="000000"/>
          <w:sz w:val="24"/>
          <w:szCs w:val="24"/>
          <w:lang w:val="ru-RU"/>
        </w:rPr>
        <w:t>окончания</w:t>
      </w:r>
      <w:proofErr w:type="gramEnd"/>
      <w:r w:rsidRPr="004F07AF">
        <w:rPr>
          <w:rFonts w:ascii="PT Astra Serif" w:hAnsi="PT Astra Serif"/>
          <w:color w:val="000000"/>
          <w:sz w:val="24"/>
          <w:szCs w:val="24"/>
          <w:lang w:val="ru-RU"/>
        </w:rPr>
        <w:t xml:space="preserve"> установленного в соответствии с Законом о контрактной системе срока подачи заявок на участие в закупке.</w:t>
      </w:r>
    </w:p>
    <w:p w14:paraId="55B39E80" w14:textId="6B778CC0"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01AFFF4" w14:textId="0ACB58E7" w:rsidR="00A16385" w:rsidRPr="004F07AF" w:rsidRDefault="00A16385" w:rsidP="00D16A8A">
      <w:pPr>
        <w:spacing w:before="0" w:beforeAutospacing="0" w:after="0" w:afterAutospacing="0"/>
        <w:ind w:firstLine="567"/>
        <w:jc w:val="both"/>
        <w:rPr>
          <w:rFonts w:ascii="PT Astra Serif" w:hAnsi="PT Astra Serif"/>
          <w:color w:val="000000"/>
          <w:sz w:val="24"/>
          <w:szCs w:val="24"/>
          <w:lang w:val="ru-RU"/>
        </w:rPr>
      </w:pPr>
    </w:p>
    <w:p w14:paraId="7FDBF04F"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Для участия в конкурентном способе заявка на участие в закупке, если иное не предусмотрено Законом о контрактной системе, должна содержать:</w:t>
      </w:r>
    </w:p>
    <w:p w14:paraId="339EF8F7" w14:textId="77777777" w:rsidR="00A16385" w:rsidRPr="004F07AF" w:rsidRDefault="00A16385" w:rsidP="00A16385">
      <w:pPr>
        <w:spacing w:before="0" w:beforeAutospacing="0" w:after="0" w:afterAutospacing="0"/>
        <w:ind w:firstLine="567"/>
        <w:jc w:val="both"/>
        <w:rPr>
          <w:rFonts w:ascii="PT Astra Serif" w:hAnsi="PT Astra Serif"/>
          <w:b/>
          <w:color w:val="000000"/>
          <w:sz w:val="24"/>
          <w:szCs w:val="24"/>
          <w:lang w:val="ru-RU"/>
        </w:rPr>
      </w:pPr>
      <w:r w:rsidRPr="004F07AF">
        <w:rPr>
          <w:rFonts w:ascii="PT Astra Serif" w:hAnsi="PT Astra Serif"/>
          <w:b/>
          <w:color w:val="000000"/>
          <w:sz w:val="24"/>
          <w:szCs w:val="24"/>
          <w:lang w:val="ru-RU"/>
        </w:rPr>
        <w:t>1) информацию и документы об участнике закупки:</w:t>
      </w:r>
    </w:p>
    <w:p w14:paraId="74C1F5B7" w14:textId="423FFAFC"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а) полное и сокращённое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4F07AF">
        <w:rPr>
          <w:rFonts w:ascii="PT Astra Serif" w:hAnsi="PT Astra Serif"/>
          <w:color w:val="000000"/>
          <w:sz w:val="24"/>
          <w:szCs w:val="24"/>
          <w:lang w:val="ru-RU"/>
        </w:rPr>
        <w:t xml:space="preserve"> участником закупки является физическое лицо, в том числе зарегистрированное в качестве индивидуального предпринимателя);</w:t>
      </w:r>
    </w:p>
    <w:p w14:paraId="4FFC7374"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2E5FA4A" w14:textId="13891730"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 xml:space="preserve">в) </w:t>
      </w:r>
      <w:r w:rsidR="00D36E07" w:rsidRPr="00D36E07">
        <w:rPr>
          <w:rFonts w:ascii="PT Astra Serif" w:hAnsi="PT Astra Serif"/>
          <w:color w:val="000000"/>
          <w:sz w:val="24"/>
          <w:szCs w:val="24"/>
          <w:lang w:val="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паёв)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14:paraId="6BBFB7DB"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4F07AF">
        <w:rPr>
          <w:rFonts w:ascii="PT Astra Serif" w:hAnsi="PT Astra Serif"/>
          <w:color w:val="000000"/>
          <w:sz w:val="24"/>
          <w:szCs w:val="24"/>
          <w:lang w:val="ru-RU"/>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34FD37A2"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lastRenderedPageBreak/>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714C0B0E" w14:textId="46439302"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4F07AF">
        <w:rPr>
          <w:rFonts w:ascii="PT Astra Serif" w:hAnsi="PT Astra Serif"/>
          <w:color w:val="000000"/>
          <w:sz w:val="24"/>
          <w:szCs w:val="24"/>
          <w:lang w:val="ru-RU"/>
        </w:rPr>
        <w:t xml:space="preserve"> </w:t>
      </w:r>
      <w:proofErr w:type="gramStart"/>
      <w:r w:rsidRPr="004F07AF">
        <w:rPr>
          <w:rFonts w:ascii="PT Astra Serif" w:hAnsi="PT Astra Serif"/>
          <w:color w:val="000000"/>
          <w:sz w:val="24"/>
          <w:szCs w:val="24"/>
          <w:lang w:val="ru-RU"/>
        </w:rPr>
        <w:t>с законодательством соответствующего иностранного государства (если участником закупки является иностранное лицо), код причины постановки на учёт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14:paraId="0D5103B0"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7807241E"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4501810B" w14:textId="64DB9D3F"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Pr="004F07AF">
        <w:rPr>
          <w:rFonts w:ascii="PT Astra Serif" w:hAnsi="PT Astra Serif"/>
          <w:b/>
          <w:color w:val="000099"/>
          <w:sz w:val="24"/>
          <w:szCs w:val="24"/>
          <w:lang w:val="ru-RU"/>
        </w:rPr>
        <w:t xml:space="preserve"> не требуется;</w:t>
      </w:r>
    </w:p>
    <w:p w14:paraId="65C05D6F" w14:textId="4918AF9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sidR="00B01FEB" w:rsidRPr="004F07AF">
        <w:rPr>
          <w:rFonts w:ascii="PT Astra Serif" w:hAnsi="PT Astra Serif"/>
          <w:color w:val="000000"/>
          <w:sz w:val="24"/>
          <w:szCs w:val="24"/>
          <w:lang w:val="ru-RU"/>
        </w:rPr>
        <w:t>):</w:t>
      </w:r>
      <w:r w:rsidR="00B01FEB">
        <w:rPr>
          <w:rFonts w:ascii="PT Astra Serif" w:hAnsi="PT Astra Serif"/>
          <w:b/>
          <w:color w:val="000099"/>
          <w:sz w:val="24"/>
          <w:szCs w:val="24"/>
          <w:lang w:val="ru-RU"/>
        </w:rPr>
        <w:t xml:space="preserve"> </w:t>
      </w:r>
      <w:r w:rsidR="00B01FEB" w:rsidRPr="004F07AF">
        <w:rPr>
          <w:rFonts w:ascii="PT Astra Serif" w:hAnsi="PT Astra Serif"/>
          <w:b/>
          <w:color w:val="000099"/>
          <w:sz w:val="24"/>
          <w:szCs w:val="24"/>
          <w:lang w:val="ru-RU"/>
        </w:rPr>
        <w:t>требуется</w:t>
      </w:r>
      <w:r w:rsidRPr="004F07AF">
        <w:rPr>
          <w:rFonts w:ascii="PT Astra Serif" w:hAnsi="PT Astra Serif"/>
          <w:b/>
          <w:color w:val="000099"/>
          <w:sz w:val="24"/>
          <w:szCs w:val="24"/>
          <w:lang w:val="ru-RU"/>
        </w:rPr>
        <w:t>;</w:t>
      </w:r>
    </w:p>
    <w:p w14:paraId="1FCD4E62" w14:textId="0285FFB0" w:rsidR="00A16385" w:rsidRPr="0098282F" w:rsidRDefault="00A16385" w:rsidP="00A16385">
      <w:pPr>
        <w:spacing w:before="0" w:beforeAutospacing="0" w:after="0" w:afterAutospacing="0"/>
        <w:ind w:firstLine="567"/>
        <w:jc w:val="both"/>
        <w:rPr>
          <w:rFonts w:ascii="PT Astra Serif" w:hAnsi="PT Astra Serif"/>
          <w:color w:val="002060"/>
          <w:sz w:val="24"/>
          <w:szCs w:val="24"/>
          <w:lang w:val="ru-RU"/>
        </w:rPr>
      </w:pPr>
      <w:r w:rsidRPr="004F07AF">
        <w:rPr>
          <w:rFonts w:ascii="PT Astra Serif" w:hAnsi="PT Astra Serif"/>
          <w:color w:val="000000"/>
          <w:sz w:val="24"/>
          <w:szCs w:val="24"/>
          <w:lang w:val="ru-RU"/>
        </w:rPr>
        <w:t xml:space="preserve">л) </w:t>
      </w:r>
      <w:r w:rsidR="006F0750" w:rsidRPr="006F0750">
        <w:rPr>
          <w:rFonts w:ascii="PT Astra Serif" w:hAnsi="PT Astra Serif"/>
          <w:color w:val="000000"/>
          <w:sz w:val="24"/>
          <w:szCs w:val="24"/>
          <w:lang w:val="ru-RU"/>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w:t>
      </w:r>
      <w:r w:rsidR="00B01FEB" w:rsidRPr="006F0750">
        <w:rPr>
          <w:rFonts w:ascii="PT Astra Serif" w:hAnsi="PT Astra Serif"/>
          <w:color w:val="000000"/>
          <w:sz w:val="24"/>
          <w:szCs w:val="24"/>
          <w:lang w:val="ru-RU"/>
        </w:rPr>
        <w:t>системе</w:t>
      </w:r>
      <w:r w:rsidR="00B01FEB" w:rsidRPr="004F07AF">
        <w:rPr>
          <w:rFonts w:ascii="PT Astra Serif" w:hAnsi="PT Astra Serif"/>
          <w:color w:val="000000"/>
          <w:sz w:val="24"/>
          <w:szCs w:val="24"/>
          <w:lang w:val="ru-RU"/>
        </w:rPr>
        <w:t xml:space="preserve">: </w:t>
      </w:r>
      <w:r w:rsidR="00B01FEB" w:rsidRPr="00B01FEB">
        <w:rPr>
          <w:rFonts w:ascii="PT Astra Serif" w:hAnsi="PT Astra Serif"/>
          <w:b/>
          <w:color w:val="002060"/>
          <w:sz w:val="24"/>
          <w:szCs w:val="24"/>
          <w:lang w:val="ru-RU"/>
        </w:rPr>
        <w:t>не</w:t>
      </w:r>
      <w:r w:rsidR="0075641B" w:rsidRPr="0098282F">
        <w:rPr>
          <w:rFonts w:ascii="PT Astra Serif" w:hAnsi="PT Astra Serif"/>
          <w:b/>
          <w:color w:val="002060"/>
          <w:sz w:val="24"/>
          <w:szCs w:val="24"/>
          <w:lang w:val="ru-RU"/>
        </w:rPr>
        <w:t xml:space="preserve"> </w:t>
      </w:r>
      <w:r w:rsidR="00AC7764" w:rsidRPr="0098282F">
        <w:rPr>
          <w:rFonts w:ascii="PT Astra Serif" w:hAnsi="PT Astra Serif"/>
          <w:b/>
          <w:color w:val="002060"/>
          <w:sz w:val="24"/>
          <w:szCs w:val="24"/>
          <w:lang w:val="ru-RU"/>
        </w:rPr>
        <w:t>т</w:t>
      </w:r>
      <w:r w:rsidRPr="0098282F">
        <w:rPr>
          <w:rFonts w:ascii="PT Astra Serif" w:hAnsi="PT Astra Serif"/>
          <w:b/>
          <w:color w:val="002060"/>
          <w:sz w:val="24"/>
          <w:szCs w:val="24"/>
          <w:lang w:val="ru-RU"/>
        </w:rPr>
        <w:t>ребуется;</w:t>
      </w:r>
    </w:p>
    <w:p w14:paraId="2244BE06"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roofErr w:type="gramStart"/>
      <w:r w:rsidRPr="004F07AF">
        <w:rPr>
          <w:rFonts w:ascii="PT Astra Serif" w:hAnsi="PT Astra Serif"/>
          <w:color w:val="000000"/>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4F07AF">
        <w:rPr>
          <w:rFonts w:ascii="PT Astra Serif" w:hAnsi="PT Astra Serif"/>
          <w:color w:val="000000"/>
          <w:sz w:val="24"/>
          <w:szCs w:val="24"/>
          <w:lang w:val="ru-RU"/>
        </w:rPr>
        <w:t xml:space="preserve"> сделкой;</w:t>
      </w:r>
    </w:p>
    <w:p w14:paraId="3B9C3DC7" w14:textId="77777777" w:rsidR="00224D75" w:rsidRDefault="00A16385" w:rsidP="00224D7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н)</w:t>
      </w:r>
      <w:proofErr w:type="gramStart"/>
      <w:r w:rsidRPr="004F07AF">
        <w:rPr>
          <w:rFonts w:ascii="PT Astra Serif" w:hAnsi="PT Astra Serif"/>
          <w:color w:val="000000"/>
          <w:sz w:val="24"/>
          <w:szCs w:val="24"/>
          <w:lang w:val="ru-RU"/>
        </w:rPr>
        <w:t xml:space="preserve"> </w:t>
      </w:r>
      <w:r w:rsidR="00224D75">
        <w:rPr>
          <w:rFonts w:ascii="PT Astra Serif" w:hAnsi="PT Astra Serif"/>
          <w:color w:val="000000"/>
          <w:sz w:val="24"/>
          <w:szCs w:val="24"/>
          <w:lang w:val="ru-RU"/>
        </w:rPr>
        <w:t>)</w:t>
      </w:r>
      <w:proofErr w:type="gramEnd"/>
      <w:r w:rsidR="00224D75">
        <w:rPr>
          <w:rFonts w:ascii="PT Astra Serif" w:hAnsi="PT Astra Serif"/>
          <w:color w:val="000000"/>
          <w:sz w:val="24"/>
          <w:szCs w:val="24"/>
          <w:lang w:val="ru-RU"/>
        </w:rPr>
        <w:t xml:space="preserve"> документы, подтверждающие соответствие участника закупки требованиям, установленным пунктом 1 части 1 статьи 31 Закона о контрактной системе:</w:t>
      </w:r>
    </w:p>
    <w:p w14:paraId="73FAC4CB" w14:textId="77777777" w:rsidR="00224D75" w:rsidRDefault="00224D75" w:rsidP="00224D75">
      <w:pPr>
        <w:spacing w:before="0" w:beforeAutospacing="0" w:after="0" w:afterAutospacing="0"/>
        <w:ind w:firstLine="567"/>
        <w:jc w:val="both"/>
        <w:rPr>
          <w:rFonts w:ascii="PT Astra Serif" w:hAnsi="PT Astra Serif"/>
          <w:b/>
          <w:sz w:val="24"/>
          <w:szCs w:val="24"/>
          <w:lang w:val="ru-RU"/>
        </w:rPr>
      </w:pPr>
      <w:r>
        <w:rPr>
          <w:rFonts w:ascii="PT Astra Serif" w:hAnsi="PT Astra Serif"/>
          <w:b/>
          <w:sz w:val="24"/>
          <w:szCs w:val="24"/>
          <w:lang w:val="ru-RU"/>
        </w:rPr>
        <w:t>- наличие действующей Генеральной лицензии на осуществление банковских операций, выданной Центральным банком Российской Федерации в соответствии с Федеральным законом от 02.12.1990 года № 395-1 «О банках и банковской деятельности».</w:t>
      </w:r>
    </w:p>
    <w:p w14:paraId="765CA737" w14:textId="77777777" w:rsidR="00224D75" w:rsidRDefault="00224D75" w:rsidP="00224D75">
      <w:pPr>
        <w:spacing w:before="0" w:beforeAutospacing="0" w:after="0" w:afterAutospacing="0"/>
        <w:ind w:firstLine="567"/>
        <w:jc w:val="both"/>
        <w:rPr>
          <w:rFonts w:ascii="PT Astra Serif" w:hAnsi="PT Astra Serif"/>
          <w:b/>
          <w:sz w:val="24"/>
          <w:szCs w:val="24"/>
          <w:lang w:val="ru-RU"/>
        </w:rPr>
      </w:pPr>
      <w:r>
        <w:rPr>
          <w:rFonts w:ascii="PT Astra Serif" w:hAnsi="PT Astra Serif"/>
          <w:b/>
          <w:sz w:val="24"/>
          <w:szCs w:val="24"/>
          <w:lang w:val="ru-RU"/>
        </w:rPr>
        <w:t>Подтверждением наличия соответствующей лицензии является запись в книге государственной регистрации кредитных организаций  ст. 12 Федерального закона от 02.12.1990 № 395-1 «О банках и банковской деятельности»;</w:t>
      </w:r>
    </w:p>
    <w:p w14:paraId="5B87D267" w14:textId="77777777" w:rsidR="00224D75" w:rsidRDefault="00224D75" w:rsidP="00224D75">
      <w:pPr>
        <w:spacing w:before="0" w:beforeAutospacing="0" w:after="0" w:afterAutospacing="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p>
    <w:p w14:paraId="049FA924" w14:textId="77777777" w:rsidR="00224D75" w:rsidRDefault="00224D75" w:rsidP="00224D75">
      <w:pPr>
        <w:spacing w:before="0" w:beforeAutospacing="0" w:after="0" w:afterAutospacing="0"/>
        <w:ind w:firstLine="567"/>
        <w:jc w:val="both"/>
        <w:rPr>
          <w:rFonts w:ascii="PT Astra Serif" w:hAnsi="PT Astra Serif"/>
          <w:b/>
          <w:sz w:val="24"/>
          <w:szCs w:val="24"/>
          <w:lang w:val="ru-RU"/>
        </w:rPr>
      </w:pPr>
      <w:r>
        <w:rPr>
          <w:rFonts w:ascii="PT Astra Serif" w:hAnsi="PT Astra Serif"/>
          <w:b/>
          <w:sz w:val="24"/>
          <w:szCs w:val="24"/>
          <w:lang w:val="ru-RU"/>
        </w:rPr>
        <w:lastRenderedPageBreak/>
        <w:t>- наличие у участника закупки опыта исполнения (с учетом правопреемства) в течени</w:t>
      </w:r>
      <w:proofErr w:type="gramStart"/>
      <w:r>
        <w:rPr>
          <w:rFonts w:ascii="PT Astra Serif" w:hAnsi="PT Astra Serif"/>
          <w:b/>
          <w:sz w:val="24"/>
          <w:szCs w:val="24"/>
          <w:lang w:val="ru-RU"/>
        </w:rPr>
        <w:t>и</w:t>
      </w:r>
      <w:proofErr w:type="gramEnd"/>
      <w:r>
        <w:rPr>
          <w:rFonts w:ascii="PT Astra Serif" w:hAnsi="PT Astra Serif"/>
          <w:b/>
          <w:sz w:val="24"/>
          <w:szCs w:val="24"/>
          <w:lang w:val="ru-RU"/>
        </w:rPr>
        <w:t xml:space="preserve">  трех лет до даты подачи заявки на участие в закупке контракта или договора, заключенного в соответствии с Федеральным законом от 18.07.2011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контрактов, договоров. Стоимость исполненных обязательств по таким контрактам, договорам должна составлять не менее двадцати процентов начальной (максимальной) цены контракта;</w:t>
      </w:r>
    </w:p>
    <w:p w14:paraId="7C2876E2" w14:textId="77777777" w:rsidR="00224D75" w:rsidRDefault="00224D75" w:rsidP="00224D75">
      <w:pPr>
        <w:spacing w:before="0" w:beforeAutospacing="0" w:after="0" w:afterAutospacing="0"/>
        <w:ind w:firstLine="567"/>
        <w:jc w:val="both"/>
        <w:rPr>
          <w:rFonts w:ascii="PT Astra Serif" w:hAnsi="PT Astra Serif"/>
          <w:sz w:val="24"/>
          <w:szCs w:val="24"/>
          <w:lang w:val="ru-RU"/>
        </w:rPr>
      </w:pPr>
      <w:r>
        <w:rPr>
          <w:rFonts w:ascii="PT Astra Serif" w:hAnsi="PT Astra Serif"/>
          <w:sz w:val="24"/>
          <w:szCs w:val="24"/>
          <w:lang w:val="ru-RU"/>
        </w:rPr>
        <w:t>Информация и документы, подтверждающие соответствие участника закупки дополнительному требованию, установленному в соответствии с частью 2.1. ст.31 Закона о контрактной системе, являются информация и документы, предусмотренные хотя бы одним из следующих подпунктов:</w:t>
      </w:r>
    </w:p>
    <w:p w14:paraId="3765ADC5" w14:textId="59AF899F" w:rsidR="00224D75" w:rsidRDefault="00224D75" w:rsidP="00224D75">
      <w:pPr>
        <w:spacing w:before="0" w:beforeAutospacing="0" w:after="0" w:afterAutospacing="0"/>
        <w:ind w:firstLine="567"/>
        <w:jc w:val="both"/>
        <w:rPr>
          <w:rFonts w:ascii="PT Astra Serif" w:hAnsi="PT Astra Serif"/>
          <w:sz w:val="24"/>
          <w:szCs w:val="24"/>
          <w:lang w:val="ru-RU"/>
        </w:rPr>
      </w:pPr>
      <w:r w:rsidRPr="00224D75">
        <w:rPr>
          <w:rFonts w:ascii="PT Astra Serif" w:hAnsi="PT Astra Serif"/>
          <w:sz w:val="24"/>
          <w:szCs w:val="24"/>
          <w:lang w:val="ru-RU"/>
        </w:rPr>
        <w:t xml:space="preserve">- </w:t>
      </w:r>
      <w:r>
        <w:rPr>
          <w:rFonts w:ascii="PT Astra Serif" w:hAnsi="PT Astra Serif"/>
          <w:sz w:val="24"/>
          <w:szCs w:val="24"/>
          <w:lang w:val="ru-RU"/>
        </w:rPr>
        <w:t xml:space="preserve">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w:t>
      </w:r>
      <w:proofErr w:type="gramStart"/>
      <w:r>
        <w:rPr>
          <w:rFonts w:ascii="PT Astra Serif" w:hAnsi="PT Astra Serif"/>
          <w:sz w:val="24"/>
          <w:szCs w:val="24"/>
          <w:lang w:val="ru-RU"/>
        </w:rPr>
        <w:t>документы</w:t>
      </w:r>
      <w:proofErr w:type="gramEnd"/>
      <w:r>
        <w:rPr>
          <w:rFonts w:ascii="PT Astra Serif" w:hAnsi="PT Astra Serif"/>
          <w:sz w:val="24"/>
          <w:szCs w:val="24"/>
          <w:lang w:val="ru-RU"/>
        </w:rPr>
        <w:t xml:space="preserve">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w:t>
      </w:r>
    </w:p>
    <w:p w14:paraId="52C8272C" w14:textId="18CBB030" w:rsidR="00224D75" w:rsidRDefault="00224D75" w:rsidP="00224D75">
      <w:pPr>
        <w:spacing w:before="0" w:beforeAutospacing="0" w:after="0" w:afterAutospacing="0"/>
        <w:ind w:firstLine="567"/>
        <w:jc w:val="both"/>
        <w:rPr>
          <w:rFonts w:ascii="PT Astra Serif" w:hAnsi="PT Astra Serif"/>
          <w:sz w:val="24"/>
          <w:szCs w:val="24"/>
          <w:lang w:val="ru-RU"/>
        </w:rPr>
      </w:pPr>
      <w:r w:rsidRPr="00224D75">
        <w:rPr>
          <w:rFonts w:ascii="PT Astra Serif" w:hAnsi="PT Astra Serif"/>
          <w:sz w:val="24"/>
          <w:szCs w:val="24"/>
          <w:lang w:val="ru-RU"/>
        </w:rPr>
        <w:t xml:space="preserve">- </w:t>
      </w:r>
      <w:r>
        <w:rPr>
          <w:rFonts w:ascii="PT Astra Serif" w:hAnsi="PT Astra Serif"/>
          <w:sz w:val="24"/>
          <w:szCs w:val="24"/>
          <w:lang w:val="ru-RU"/>
        </w:rPr>
        <w:t>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63939D32" w14:textId="7B5506A4" w:rsidR="00224D75" w:rsidRDefault="00224D75" w:rsidP="00224D75">
      <w:pPr>
        <w:spacing w:before="0" w:beforeAutospacing="0" w:after="0" w:afterAutospacing="0"/>
        <w:ind w:firstLine="567"/>
        <w:jc w:val="both"/>
        <w:rPr>
          <w:rFonts w:ascii="PT Astra Serif" w:hAnsi="PT Astra Serif"/>
          <w:sz w:val="24"/>
          <w:szCs w:val="24"/>
          <w:lang w:val="ru-RU"/>
        </w:rPr>
      </w:pPr>
      <w:r w:rsidRPr="00224D75">
        <w:rPr>
          <w:rFonts w:ascii="PT Astra Serif" w:hAnsi="PT Astra Serif"/>
          <w:sz w:val="24"/>
          <w:szCs w:val="24"/>
          <w:lang w:val="ru-RU"/>
        </w:rPr>
        <w:t xml:space="preserve">- </w:t>
      </w:r>
      <w:r>
        <w:rPr>
          <w:rFonts w:ascii="PT Astra Serif" w:hAnsi="PT Astra Serif"/>
          <w:sz w:val="24"/>
          <w:szCs w:val="24"/>
          <w:lang w:val="ru-RU"/>
        </w:rPr>
        <w:t xml:space="preserve">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bookmarkStart w:id="0" w:name="_GoBack"/>
      <w:bookmarkEnd w:id="0"/>
      <w:r>
        <w:rPr>
          <w:rFonts w:ascii="PT Astra Serif" w:hAnsi="PT Astra Serif"/>
          <w:sz w:val="24"/>
          <w:szCs w:val="24"/>
          <w:lang w:val="ru-RU"/>
        </w:rPr>
        <w:t xml:space="preserve">  </w:t>
      </w:r>
    </w:p>
    <w:p w14:paraId="1A88CF77" w14:textId="7C6B4E00" w:rsidR="00F8195B" w:rsidRPr="005D5598" w:rsidRDefault="00F8195B" w:rsidP="00224D75">
      <w:pPr>
        <w:spacing w:before="0" w:beforeAutospacing="0" w:after="0" w:afterAutospacing="0"/>
        <w:ind w:firstLine="567"/>
        <w:jc w:val="both"/>
        <w:rPr>
          <w:sz w:val="24"/>
          <w:szCs w:val="24"/>
          <w:highlight w:val="yellow"/>
          <w:lang w:val="ru-RU"/>
        </w:rPr>
      </w:pPr>
      <w:proofErr w:type="gramStart"/>
      <w:r w:rsidRPr="00F8195B">
        <w:rPr>
          <w:rFonts w:ascii="PT Astra Serif" w:hAnsi="PT Astra Serif"/>
          <w:sz w:val="24"/>
          <w:szCs w:val="24"/>
          <w:lang w:val="ru-RU"/>
        </w:rPr>
        <w:t xml:space="preserve">о) </w:t>
      </w:r>
      <w:r w:rsidR="001F1D23" w:rsidRPr="001F1D23">
        <w:rPr>
          <w:rFonts w:ascii="PT Astra Serif" w:hAnsi="PT Astra Serif"/>
          <w:sz w:val="24"/>
          <w:szCs w:val="24"/>
          <w:lang w:val="ru-RU"/>
        </w:rPr>
        <w:t>декларация о соответствии участника закупки требованиям, установленным пунктами 3 - 5, 7 - 11 части 1 статьи 31 Закона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w:t>
      </w:r>
      <w:proofErr w:type="gramEnd"/>
      <w:r w:rsidR="001F1D23" w:rsidRPr="001F1D23">
        <w:rPr>
          <w:rFonts w:ascii="PT Astra Serif" w:hAnsi="PT Astra Serif"/>
          <w:sz w:val="24"/>
          <w:szCs w:val="24"/>
          <w:lang w:val="ru-RU"/>
        </w:rPr>
        <w:t xml:space="preserve">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w:t>
      </w:r>
      <w:r w:rsidR="001F1D23">
        <w:rPr>
          <w:rFonts w:ascii="PT Astra Serif" w:hAnsi="PT Astra Serif"/>
          <w:sz w:val="24"/>
          <w:szCs w:val="24"/>
          <w:lang w:val="ru-RU"/>
        </w:rPr>
        <w:t xml:space="preserve"> такие информация и документы)</w:t>
      </w:r>
      <w:r w:rsidRPr="00F8195B">
        <w:rPr>
          <w:rFonts w:ascii="PT Astra Serif" w:hAnsi="PT Astra Serif"/>
          <w:sz w:val="24"/>
          <w:szCs w:val="24"/>
          <w:lang w:val="ru-RU"/>
        </w:rPr>
        <w:t>;</w:t>
      </w:r>
    </w:p>
    <w:p w14:paraId="0F2C34E4" w14:textId="139845AA" w:rsidR="00F8195B" w:rsidRPr="00F8195B" w:rsidRDefault="00F8195B" w:rsidP="00F8195B">
      <w:pPr>
        <w:spacing w:before="0" w:beforeAutospacing="0" w:after="0" w:afterAutospacing="0"/>
        <w:ind w:firstLine="567"/>
        <w:jc w:val="both"/>
        <w:rPr>
          <w:rFonts w:ascii="PT Astra Serif" w:hAnsi="PT Astra Serif"/>
          <w:sz w:val="24"/>
          <w:szCs w:val="24"/>
          <w:lang w:val="ru-RU"/>
        </w:rPr>
      </w:pPr>
      <w:r w:rsidRPr="00F8195B">
        <w:rPr>
          <w:rFonts w:ascii="PT Astra Serif" w:hAnsi="PT Astra Serif"/>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F8195B">
        <w:rPr>
          <w:rFonts w:ascii="PT Astra Serif" w:hAnsi="PT Astra Serif"/>
          <w:sz w:val="24"/>
          <w:szCs w:val="24"/>
          <w:lang w:val="ru-RU"/>
        </w:rPr>
        <w:t>дств в к</w:t>
      </w:r>
      <w:proofErr w:type="gramEnd"/>
      <w:r w:rsidRPr="00F8195B">
        <w:rPr>
          <w:rFonts w:ascii="PT Astra Serif" w:hAnsi="PT Astra Serif"/>
          <w:sz w:val="24"/>
          <w:szCs w:val="24"/>
          <w:lang w:val="ru-RU"/>
        </w:rPr>
        <w:t>ачестве оплаты поставленного товара, выполненной работы (е</w:t>
      </w:r>
      <w:r>
        <w:rPr>
          <w:rFonts w:ascii="PT Astra Serif" w:hAnsi="PT Astra Serif"/>
          <w:sz w:val="24"/>
          <w:szCs w:val="24"/>
          <w:lang w:val="ru-RU"/>
        </w:rPr>
        <w:t>ё</w:t>
      </w:r>
      <w:r w:rsidRPr="00F8195B">
        <w:rPr>
          <w:rFonts w:ascii="PT Astra Serif" w:hAnsi="PT Astra Serif"/>
          <w:sz w:val="24"/>
          <w:szCs w:val="24"/>
          <w:lang w:val="ru-RU"/>
        </w:rPr>
        <w:t xml:space="preserve">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A0786C8" w14:textId="77777777"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p>
    <w:p w14:paraId="1DCA7675" w14:textId="6D7690F1"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 xml:space="preserve">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w:t>
      </w:r>
      <w:r w:rsidR="00F12C3A" w:rsidRPr="004F07AF">
        <w:rPr>
          <w:rFonts w:ascii="PT Astra Serif" w:hAnsi="PT Astra Serif"/>
          <w:color w:val="000000"/>
          <w:sz w:val="24"/>
          <w:szCs w:val="24"/>
          <w:lang w:val="ru-RU"/>
        </w:rPr>
        <w:t>путём</w:t>
      </w:r>
      <w:r w:rsidRPr="004F07AF">
        <w:rPr>
          <w:rFonts w:ascii="PT Astra Serif" w:hAnsi="PT Astra Serif"/>
          <w:color w:val="000000"/>
          <w:sz w:val="24"/>
          <w:szCs w:val="24"/>
          <w:lang w:val="ru-RU"/>
        </w:rPr>
        <w:t xml:space="preserve"> информационного взаимодействия с единой информационной системой;</w:t>
      </w:r>
    </w:p>
    <w:p w14:paraId="361E4F3D" w14:textId="7B2F2B23" w:rsidR="00A16385" w:rsidRPr="004F07AF" w:rsidRDefault="00A16385" w:rsidP="00A16385">
      <w:pPr>
        <w:spacing w:before="0" w:beforeAutospacing="0" w:after="0" w:afterAutospacing="0"/>
        <w:ind w:firstLine="567"/>
        <w:jc w:val="both"/>
        <w:rPr>
          <w:rFonts w:ascii="PT Astra Serif" w:hAnsi="PT Astra Serif"/>
          <w:color w:val="000000"/>
          <w:sz w:val="24"/>
          <w:szCs w:val="24"/>
          <w:lang w:val="ru-RU"/>
        </w:rPr>
      </w:pPr>
      <w:r w:rsidRPr="004F07AF">
        <w:rPr>
          <w:rFonts w:ascii="PT Astra Serif" w:hAnsi="PT Astra Serif"/>
          <w:color w:val="000000"/>
          <w:sz w:val="24"/>
          <w:szCs w:val="24"/>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Закона о контрактной системе,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Законом о контрактной системе, направляются заказчику оператором электронной площадки из реестра участников закупок, аккредитованных на электронной площадке;</w:t>
      </w:r>
    </w:p>
    <w:p w14:paraId="3387D03F" w14:textId="77777777" w:rsidR="00220EC3" w:rsidRPr="004F07AF" w:rsidRDefault="00220EC3" w:rsidP="00220EC3">
      <w:pPr>
        <w:spacing w:before="0" w:beforeAutospacing="0" w:after="0" w:afterAutospacing="0"/>
        <w:ind w:firstLine="567"/>
        <w:jc w:val="both"/>
        <w:rPr>
          <w:rFonts w:ascii="PT Astra Serif" w:hAnsi="PT Astra Serif"/>
          <w:b/>
          <w:color w:val="000000"/>
          <w:sz w:val="24"/>
          <w:szCs w:val="24"/>
          <w:lang w:val="ru-RU"/>
        </w:rPr>
      </w:pPr>
      <w:r w:rsidRPr="004F07AF">
        <w:rPr>
          <w:rFonts w:ascii="PT Astra Serif" w:hAnsi="PT Astra Serif"/>
          <w:b/>
          <w:color w:val="000000"/>
          <w:sz w:val="24"/>
          <w:szCs w:val="24"/>
          <w:lang w:val="ru-RU"/>
        </w:rPr>
        <w:lastRenderedPageBreak/>
        <w:t>2) предложение участника закупки в отношении объекта закупки:</w:t>
      </w:r>
    </w:p>
    <w:p w14:paraId="1B7A20C1" w14:textId="77777777" w:rsidR="00E253EE" w:rsidRPr="00E253EE" w:rsidRDefault="00E253EE" w:rsidP="00E253EE">
      <w:pPr>
        <w:spacing w:before="0" w:beforeAutospacing="0" w:after="0" w:afterAutospacing="0"/>
        <w:ind w:firstLine="567"/>
        <w:jc w:val="both"/>
        <w:rPr>
          <w:rFonts w:ascii="PT Astra Serif" w:hAnsi="PT Astra Serif"/>
          <w:color w:val="000000"/>
          <w:sz w:val="24"/>
          <w:szCs w:val="24"/>
          <w:lang w:val="ru-RU"/>
        </w:rPr>
      </w:pPr>
      <w:proofErr w:type="gramStart"/>
      <w:r w:rsidRPr="00E253EE">
        <w:rPr>
          <w:rFonts w:ascii="PT Astra Serif" w:hAnsi="PT Astra Serif"/>
          <w:color w:val="000000"/>
          <w:sz w:val="24"/>
          <w:szCs w:val="24"/>
          <w:lang w:val="ru-RU"/>
        </w:rPr>
        <w:t>а)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не требуется;</w:t>
      </w:r>
      <w:proofErr w:type="gramEnd"/>
    </w:p>
    <w:p w14:paraId="2CBFF384" w14:textId="3D513750" w:rsidR="00220EC3" w:rsidRPr="004F07AF" w:rsidRDefault="00E253EE" w:rsidP="00E253EE">
      <w:pPr>
        <w:spacing w:before="0" w:beforeAutospacing="0" w:after="0" w:afterAutospacing="0"/>
        <w:ind w:firstLine="567"/>
        <w:jc w:val="both"/>
        <w:rPr>
          <w:rFonts w:ascii="PT Astra Serif" w:hAnsi="PT Astra Serif"/>
          <w:color w:val="000000"/>
          <w:sz w:val="24"/>
          <w:szCs w:val="24"/>
          <w:lang w:val="ru-RU"/>
        </w:rPr>
      </w:pPr>
      <w:r w:rsidRPr="00E253EE">
        <w:rPr>
          <w:rFonts w:ascii="PT Astra Serif" w:hAnsi="PT Astra Serif"/>
          <w:color w:val="000000"/>
          <w:sz w:val="24"/>
          <w:szCs w:val="24"/>
          <w:lang w:val="ru-RU"/>
        </w:rPr>
        <w:t>б) иные информация и документы, в том числе эскиз, рисунок, чертёж,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72CEF69D" w14:textId="417370FE" w:rsidR="00220EC3" w:rsidRDefault="00ED4F82" w:rsidP="00D7650C">
      <w:pPr>
        <w:spacing w:before="0" w:beforeAutospacing="0" w:after="0" w:afterAutospacing="0"/>
        <w:ind w:firstLine="567"/>
        <w:jc w:val="both"/>
        <w:rPr>
          <w:rFonts w:ascii="PT Astra Serif" w:hAnsi="PT Astra Serif"/>
          <w:color w:val="000000"/>
          <w:sz w:val="24"/>
          <w:szCs w:val="24"/>
          <w:lang w:val="ru-RU"/>
        </w:rPr>
      </w:pPr>
      <w:proofErr w:type="gramStart"/>
      <w:r>
        <w:rPr>
          <w:rFonts w:ascii="PT Astra Serif" w:hAnsi="PT Astra Serif"/>
          <w:color w:val="000000"/>
          <w:sz w:val="24"/>
          <w:szCs w:val="24"/>
          <w:lang w:val="ru-RU"/>
        </w:rPr>
        <w:t>3</w:t>
      </w:r>
      <w:r w:rsidR="00220EC3" w:rsidRPr="004F07AF">
        <w:rPr>
          <w:rFonts w:ascii="PT Astra Serif" w:hAnsi="PT Astra Serif"/>
          <w:color w:val="000000"/>
          <w:sz w:val="24"/>
          <w:szCs w:val="24"/>
          <w:lang w:val="ru-RU"/>
        </w:rPr>
        <w:t>) информация и документы, предусмотренные нормативными правовыми актами, принятыми в соответствии с частями 3 и 4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статьёй запреты, ограничения, условия допуска).</w:t>
      </w:r>
      <w:proofErr w:type="gramEnd"/>
      <w:r w:rsidR="00220EC3" w:rsidRPr="004F07AF">
        <w:rPr>
          <w:rFonts w:ascii="PT Astra Serif" w:hAnsi="PT Astra Serif"/>
          <w:color w:val="000000"/>
          <w:sz w:val="24"/>
          <w:szCs w:val="24"/>
          <w:lang w:val="ru-RU"/>
        </w:rPr>
        <w:t xml:space="preserve">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00220EC3" w:rsidRPr="00921074">
        <w:rPr>
          <w:rFonts w:ascii="PT Astra Serif" w:hAnsi="PT Astra Serif"/>
          <w:b/>
          <w:color w:val="002060"/>
          <w:sz w:val="24"/>
          <w:szCs w:val="24"/>
          <w:lang w:val="ru-RU"/>
        </w:rPr>
        <w:t xml:space="preserve"> </w:t>
      </w:r>
      <w:r w:rsidR="00D7650C" w:rsidRPr="00921074">
        <w:rPr>
          <w:rFonts w:ascii="PT Astra Serif" w:hAnsi="PT Astra Serif"/>
          <w:b/>
          <w:color w:val="002060"/>
          <w:sz w:val="24"/>
          <w:szCs w:val="24"/>
          <w:lang w:val="ru-RU"/>
        </w:rPr>
        <w:t xml:space="preserve">не </w:t>
      </w:r>
      <w:r w:rsidR="00220EC3" w:rsidRPr="004F07AF">
        <w:rPr>
          <w:rFonts w:ascii="PT Astra Serif" w:hAnsi="PT Astra Serif"/>
          <w:b/>
          <w:color w:val="000099"/>
          <w:sz w:val="24"/>
          <w:szCs w:val="24"/>
          <w:lang w:val="ru-RU"/>
        </w:rPr>
        <w:t>требуется</w:t>
      </w:r>
      <w:r w:rsidR="00D7650C">
        <w:rPr>
          <w:rFonts w:ascii="PT Astra Serif" w:hAnsi="PT Astra Serif"/>
          <w:b/>
          <w:color w:val="000099"/>
          <w:sz w:val="24"/>
          <w:szCs w:val="24"/>
          <w:lang w:val="ru-RU"/>
        </w:rPr>
        <w:t>;</w:t>
      </w:r>
      <w:r w:rsidR="00AC7764">
        <w:rPr>
          <w:rFonts w:ascii="PT Astra Serif" w:hAnsi="PT Astra Serif"/>
          <w:b/>
          <w:color w:val="000099"/>
          <w:sz w:val="24"/>
          <w:szCs w:val="24"/>
          <w:lang w:val="ru-RU"/>
        </w:rPr>
        <w:t xml:space="preserve"> </w:t>
      </w:r>
    </w:p>
    <w:p w14:paraId="1DB54294" w14:textId="40CDAB62" w:rsidR="00A16385" w:rsidRPr="00921074" w:rsidRDefault="001F1D23" w:rsidP="001F1D23">
      <w:pPr>
        <w:spacing w:after="0"/>
        <w:ind w:firstLine="540"/>
        <w:jc w:val="both"/>
        <w:rPr>
          <w:rFonts w:ascii="PT Astra Serif" w:hAnsi="PT Astra Serif"/>
          <w:sz w:val="24"/>
          <w:szCs w:val="24"/>
          <w:lang w:val="ru-RU" w:eastAsia="ru-RU"/>
        </w:rPr>
      </w:pPr>
      <w:r w:rsidRPr="00921074">
        <w:rPr>
          <w:rFonts w:ascii="PT Astra Serif" w:hAnsi="PT Astra Serif"/>
          <w:sz w:val="24"/>
          <w:szCs w:val="24"/>
          <w:lang w:val="ru-RU" w:eastAsia="ru-RU"/>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2D34B840" w14:textId="77777777" w:rsidR="001F1D23" w:rsidRPr="001F1D23" w:rsidRDefault="001F1D23" w:rsidP="001F1D23">
      <w:pPr>
        <w:spacing w:after="0"/>
        <w:ind w:firstLine="540"/>
        <w:jc w:val="both"/>
        <w:rPr>
          <w:sz w:val="24"/>
          <w:szCs w:val="24"/>
          <w:lang w:val="ru-RU" w:eastAsia="ru-RU"/>
        </w:rPr>
      </w:pPr>
    </w:p>
    <w:p w14:paraId="17E583AE" w14:textId="07A1B853" w:rsidR="002F2F2B" w:rsidRDefault="00E4089C" w:rsidP="00396D62">
      <w:pPr>
        <w:spacing w:before="0" w:beforeAutospacing="0" w:after="0" w:afterAutospacing="0"/>
        <w:jc w:val="center"/>
        <w:rPr>
          <w:rFonts w:ascii="PT Astra Serif" w:hAnsi="PT Astra Serif"/>
          <w:b/>
          <w:color w:val="000000"/>
          <w:sz w:val="24"/>
          <w:szCs w:val="24"/>
          <w:lang w:val="ru-RU"/>
        </w:rPr>
      </w:pPr>
      <w:r w:rsidRPr="004F07AF">
        <w:rPr>
          <w:rFonts w:ascii="PT Astra Serif" w:hAnsi="PT Astra Serif"/>
          <w:b/>
          <w:bCs/>
          <w:color w:val="000000"/>
          <w:sz w:val="24"/>
          <w:szCs w:val="24"/>
          <w:lang w:val="ru-RU"/>
        </w:rPr>
        <w:t>ИНСТРУКЦИЯ</w:t>
      </w:r>
      <w:r w:rsidRPr="004F07AF">
        <w:rPr>
          <w:rFonts w:ascii="PT Astra Serif" w:hAnsi="PT Astra Serif"/>
          <w:lang w:val="ru-RU"/>
        </w:rPr>
        <w:br/>
      </w:r>
      <w:r w:rsidRPr="004F07AF">
        <w:rPr>
          <w:rFonts w:ascii="PT Astra Serif" w:hAnsi="PT Astra Serif"/>
          <w:b/>
          <w:color w:val="000000"/>
          <w:sz w:val="24"/>
          <w:szCs w:val="24"/>
          <w:lang w:val="ru-RU"/>
        </w:rPr>
        <w:t xml:space="preserve">по заполнению заявки на участие в </w:t>
      </w:r>
      <w:r w:rsidR="00AF376C" w:rsidRPr="004F07AF">
        <w:rPr>
          <w:rFonts w:ascii="PT Astra Serif" w:hAnsi="PT Astra Serif"/>
          <w:b/>
          <w:color w:val="000000"/>
          <w:sz w:val="24"/>
          <w:szCs w:val="24"/>
          <w:lang w:val="ru-RU"/>
        </w:rPr>
        <w:t>закупке</w:t>
      </w:r>
    </w:p>
    <w:p w14:paraId="4EE57C03" w14:textId="77777777" w:rsidR="00921074" w:rsidRPr="00396D62" w:rsidRDefault="00921074" w:rsidP="00396D62">
      <w:pPr>
        <w:spacing w:before="0" w:beforeAutospacing="0" w:after="0" w:afterAutospacing="0"/>
        <w:jc w:val="center"/>
        <w:rPr>
          <w:rFonts w:ascii="PT Astra Serif" w:hAnsi="PT Astra Serif"/>
          <w:b/>
          <w:color w:val="000000"/>
          <w:sz w:val="24"/>
          <w:szCs w:val="24"/>
          <w:lang w:val="ru-RU"/>
        </w:rPr>
      </w:pPr>
    </w:p>
    <w:p w14:paraId="40EEB9A3" w14:textId="77777777"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proofErr w:type="gramStart"/>
      <w:r w:rsidRPr="00921074">
        <w:rPr>
          <w:rFonts w:ascii="PT Astra Serif" w:eastAsia="Calibri" w:hAnsi="PT Astra Serif"/>
          <w:sz w:val="24"/>
          <w:lang w:val="ru-RU"/>
        </w:rPr>
        <w:t>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в структурированном виде (наименование страны происхождения товара, товарный знак (при наличии у товара товарного знака), а также характеристики предлагаемого</w:t>
      </w:r>
      <w:proofErr w:type="gramEnd"/>
      <w:r w:rsidRPr="00921074">
        <w:rPr>
          <w:rFonts w:ascii="PT Astra Serif" w:eastAsia="Calibri" w:hAnsi="PT Astra Serif"/>
          <w:sz w:val="24"/>
          <w:lang w:val="ru-RU"/>
        </w:rPr>
        <w:t xml:space="preserve"> участником закупки товара в части характеристик, содержащихся в извещении об осуществлении закупки).</w:t>
      </w:r>
    </w:p>
    <w:p w14:paraId="215487E5" w14:textId="77777777"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r w:rsidRPr="00921074">
        <w:rPr>
          <w:rFonts w:ascii="PT Astra Serif" w:eastAsia="Calibri" w:hAnsi="PT Astra Serif"/>
          <w:sz w:val="24"/>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14:paraId="42EE2253" w14:textId="77777777"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r w:rsidRPr="00921074">
        <w:rPr>
          <w:rFonts w:ascii="PT Astra Serif" w:eastAsia="Calibri" w:hAnsi="PT Astra Serif"/>
          <w:sz w:val="24"/>
          <w:lang w:val="ru-RU"/>
        </w:rPr>
        <w:t>В случае</w:t>
      </w:r>
      <w:proofErr w:type="gramStart"/>
      <w:r w:rsidRPr="00921074">
        <w:rPr>
          <w:rFonts w:ascii="PT Astra Serif" w:eastAsia="Calibri" w:hAnsi="PT Astra Serif"/>
          <w:sz w:val="24"/>
          <w:lang w:val="ru-RU"/>
        </w:rPr>
        <w:t>,</w:t>
      </w:r>
      <w:proofErr w:type="gramEnd"/>
      <w:r w:rsidRPr="00921074">
        <w:rPr>
          <w:rFonts w:ascii="PT Astra Serif" w:eastAsia="Calibri" w:hAnsi="PT Astra Serif"/>
          <w:sz w:val="24"/>
          <w:lang w:val="ru-RU"/>
        </w:rPr>
        <w:t xml:space="preserve">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w:t>
      </w:r>
      <w:proofErr w:type="gramStart"/>
      <w:r w:rsidRPr="00921074">
        <w:rPr>
          <w:rFonts w:ascii="PT Astra Serif" w:eastAsia="Calibri" w:hAnsi="PT Astra Serif"/>
          <w:sz w:val="24"/>
          <w:lang w:val="ru-RU"/>
        </w:rPr>
        <w:t>виде</w:t>
      </w:r>
      <w:proofErr w:type="gramEnd"/>
      <w:r w:rsidRPr="00921074">
        <w:rPr>
          <w:rFonts w:ascii="PT Astra Serif" w:eastAsia="Calibri" w:hAnsi="PT Astra Serif"/>
          <w:sz w:val="24"/>
          <w:lang w:val="ru-RU"/>
        </w:rPr>
        <w:t>.</w:t>
      </w:r>
    </w:p>
    <w:p w14:paraId="6E6217E8" w14:textId="6E57C050" w:rsidR="00396D62" w:rsidRPr="00921074" w:rsidRDefault="00396D62" w:rsidP="00921074">
      <w:pPr>
        <w:spacing w:before="0" w:beforeAutospacing="0" w:after="0" w:afterAutospacing="0"/>
        <w:ind w:firstLine="709"/>
        <w:jc w:val="both"/>
        <w:rPr>
          <w:rFonts w:ascii="PT Astra Serif" w:eastAsia="Calibri" w:hAnsi="PT Astra Serif"/>
          <w:sz w:val="24"/>
          <w:lang w:val="ru-RU"/>
        </w:rPr>
      </w:pPr>
      <w:r w:rsidRPr="00921074">
        <w:rPr>
          <w:rFonts w:ascii="PT Astra Serif" w:eastAsia="Calibri" w:hAnsi="PT Astra Serif"/>
          <w:sz w:val="24"/>
          <w:lang w:val="ru-RU"/>
        </w:rPr>
        <w:t xml:space="preserve">Кроме предусмотренных «Инструкцией по заполнению характеристик в заявке» (далее – Инструкция) требований, указанных в описании объекта закупки, </w:t>
      </w:r>
      <w:bookmarkStart w:id="1" w:name="_Hlk146819634"/>
      <w:r w:rsidRPr="00921074">
        <w:rPr>
          <w:rFonts w:ascii="PT Astra Serif" w:eastAsia="Calibri" w:hAnsi="PT Astra Serif"/>
          <w:sz w:val="24"/>
          <w:lang w:val="ru-RU"/>
        </w:rPr>
        <w:t>в том числе в структурированном виде</w:t>
      </w:r>
      <w:bookmarkEnd w:id="1"/>
      <w:r w:rsidRPr="00921074">
        <w:rPr>
          <w:rFonts w:ascii="PT Astra Serif" w:eastAsia="Calibri" w:hAnsi="PT Astra Serif"/>
          <w:sz w:val="24"/>
          <w:lang w:val="ru-RU"/>
        </w:rPr>
        <w:t>, при формировании заявки участником закупки должны быть учтены следующие уточняющие положения:</w:t>
      </w:r>
    </w:p>
    <w:p w14:paraId="443C246E"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w:t>
      </w:r>
      <w:r w:rsidRPr="00921074">
        <w:rPr>
          <w:rFonts w:ascii="PT Astra Serif" w:eastAsia="Calibri" w:hAnsi="PT Astra Serif"/>
          <w:sz w:val="24"/>
          <w:szCs w:val="24"/>
          <w:lang w:val="ru-RU"/>
        </w:rPr>
        <w:lastRenderedPageBreak/>
        <w:t xml:space="preserve">с обозначениями, </w:t>
      </w:r>
      <w:r w:rsidRPr="00921074">
        <w:rPr>
          <w:rFonts w:ascii="PT Astra Serif" w:eastAsia="Calibri" w:hAnsi="PT Astra Serif"/>
          <w:b/>
          <w:sz w:val="24"/>
          <w:szCs w:val="24"/>
          <w:lang w:val="ru-RU"/>
        </w:rPr>
        <w:t>установленными</w:t>
      </w:r>
      <w:r w:rsidRPr="00921074">
        <w:rPr>
          <w:rFonts w:ascii="PT Astra Serif" w:hAnsi="PT Astra Serif"/>
          <w:b/>
          <w:sz w:val="24"/>
          <w:szCs w:val="24"/>
          <w:lang w:val="ru-RU" w:eastAsia="ru-RU"/>
        </w:rPr>
        <w:t xml:space="preserve"> в Приложении 1 «Описание объекта закупки (Техническое задание)»</w:t>
      </w:r>
      <w:r w:rsidRPr="00921074">
        <w:rPr>
          <w:rFonts w:ascii="PT Astra Serif" w:eastAsia="Calibri" w:hAnsi="PT Astra Serif"/>
          <w:sz w:val="24"/>
          <w:szCs w:val="24"/>
          <w:lang w:val="ru-RU"/>
        </w:rPr>
        <w:t>.</w:t>
      </w:r>
    </w:p>
    <w:p w14:paraId="2F19D04C" w14:textId="539C79F0"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В случае</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xml:space="preserve">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заполнены в строгом соответствии с настоящей инструкцией.</w:t>
      </w:r>
    </w:p>
    <w:p w14:paraId="34FEC6B4" w14:textId="77777777" w:rsidR="00396D62" w:rsidRPr="00396D62" w:rsidRDefault="00396D62" w:rsidP="00396D62">
      <w:pPr>
        <w:spacing w:before="0" w:beforeAutospacing="0" w:after="0" w:afterAutospacing="0"/>
        <w:ind w:firstLine="709"/>
        <w:jc w:val="both"/>
        <w:rPr>
          <w:rFonts w:eastAsia="Calibri"/>
          <w:sz w:val="24"/>
          <w:szCs w:val="24"/>
          <w:lang w:val="ru-RU"/>
        </w:rPr>
      </w:pPr>
    </w:p>
    <w:p w14:paraId="374F2DD5" w14:textId="6F640B26" w:rsidR="00921074"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 xml:space="preserve">Раздел I </w:t>
      </w:r>
    </w:p>
    <w:p w14:paraId="5E72A874"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Инструкцией установлено «Участник закупки указывает в заявке конкретное значение характеристики».</w:t>
      </w:r>
    </w:p>
    <w:p w14:paraId="6FB55BA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14:paraId="1B8A1CFE"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«&gt;» - значение характеристики, превышающее указанное,</w:t>
      </w:r>
    </w:p>
    <w:p w14:paraId="1C86F18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 - значение равное или превышающее указанное;</w:t>
      </w:r>
    </w:p>
    <w:p w14:paraId="7FED675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«&lt;» - значение характеристики менее </w:t>
      </w:r>
      <w:proofErr w:type="gramStart"/>
      <w:r w:rsidRPr="00921074">
        <w:rPr>
          <w:rFonts w:ascii="PT Astra Serif" w:eastAsia="Calibri" w:hAnsi="PT Astra Serif"/>
          <w:sz w:val="24"/>
          <w:szCs w:val="24"/>
          <w:lang w:val="ru-RU"/>
        </w:rPr>
        <w:t>указанного</w:t>
      </w:r>
      <w:proofErr w:type="gramEnd"/>
      <w:r w:rsidRPr="00921074">
        <w:rPr>
          <w:rFonts w:ascii="PT Astra Serif" w:eastAsia="Calibri" w:hAnsi="PT Astra Serif"/>
          <w:sz w:val="24"/>
          <w:szCs w:val="24"/>
          <w:lang w:val="ru-RU"/>
        </w:rPr>
        <w:t xml:space="preserve">, </w:t>
      </w:r>
    </w:p>
    <w:p w14:paraId="51A1780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значение равное или менее </w:t>
      </w:r>
      <w:proofErr w:type="gramStart"/>
      <w:r w:rsidRPr="00921074">
        <w:rPr>
          <w:rFonts w:ascii="PT Astra Serif" w:eastAsia="Calibri" w:hAnsi="PT Astra Serif"/>
          <w:sz w:val="24"/>
          <w:szCs w:val="24"/>
          <w:lang w:val="ru-RU"/>
        </w:rPr>
        <w:t>указанного</w:t>
      </w:r>
      <w:proofErr w:type="gramEnd"/>
      <w:r w:rsidRPr="00921074">
        <w:rPr>
          <w:rFonts w:ascii="PT Astra Serif" w:eastAsia="Calibri" w:hAnsi="PT Astra Serif"/>
          <w:sz w:val="24"/>
          <w:szCs w:val="24"/>
          <w:lang w:val="ru-RU"/>
        </w:rPr>
        <w:t>;</w:t>
      </w:r>
    </w:p>
    <w:p w14:paraId="3A856F4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и &lt;» - значение равное или превышающее левое значение и менее правого значения;</w:t>
      </w:r>
    </w:p>
    <w:p w14:paraId="2C0B5B2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«&gt; и ≤» - </w:t>
      </w:r>
      <w:proofErr w:type="gramStart"/>
      <w:r w:rsidRPr="00921074">
        <w:rPr>
          <w:rFonts w:ascii="PT Astra Serif" w:eastAsia="Calibri" w:hAnsi="PT Astra Serif"/>
          <w:sz w:val="24"/>
          <w:szCs w:val="24"/>
          <w:lang w:val="ru-RU"/>
        </w:rPr>
        <w:t>значение</w:t>
      </w:r>
      <w:proofErr w:type="gramEnd"/>
      <w:r w:rsidRPr="00921074">
        <w:rPr>
          <w:rFonts w:ascii="PT Astra Serif" w:eastAsia="Calibri" w:hAnsi="PT Astra Serif"/>
          <w:sz w:val="24"/>
          <w:szCs w:val="24"/>
          <w:lang w:val="ru-RU"/>
        </w:rPr>
        <w:t xml:space="preserve"> превышающее левое значение и равное или менее правого значения;</w:t>
      </w:r>
    </w:p>
    <w:p w14:paraId="4AB59966"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«&gt; и &lt;» - </w:t>
      </w:r>
      <w:proofErr w:type="gramStart"/>
      <w:r w:rsidRPr="00921074">
        <w:rPr>
          <w:rFonts w:ascii="PT Astra Serif" w:eastAsia="Calibri" w:hAnsi="PT Astra Serif"/>
          <w:sz w:val="24"/>
          <w:szCs w:val="24"/>
          <w:lang w:val="ru-RU"/>
        </w:rPr>
        <w:t>значение</w:t>
      </w:r>
      <w:proofErr w:type="gramEnd"/>
      <w:r w:rsidRPr="00921074">
        <w:rPr>
          <w:rFonts w:ascii="PT Astra Serif" w:eastAsia="Calibri" w:hAnsi="PT Astra Serif"/>
          <w:sz w:val="24"/>
          <w:szCs w:val="24"/>
          <w:lang w:val="ru-RU"/>
        </w:rPr>
        <w:t xml:space="preserve"> превышающее левое значение и менее правого значения;</w:t>
      </w:r>
    </w:p>
    <w:p w14:paraId="33CAC5E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 и ≤» - значение равное или превышающее левое значение и равное или менее правого значения.</w:t>
      </w:r>
    </w:p>
    <w:p w14:paraId="051725AF"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«не менее», «не ниже» - значение равное или превышающее указанное;</w:t>
      </w:r>
    </w:p>
    <w:p w14:paraId="640D5A3A"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«не более», «не выше» - значение равное или менее </w:t>
      </w:r>
      <w:proofErr w:type="gramStart"/>
      <w:r w:rsidRPr="00921074">
        <w:rPr>
          <w:rFonts w:ascii="PT Astra Serif" w:eastAsia="Calibri" w:hAnsi="PT Astra Serif"/>
          <w:sz w:val="24"/>
          <w:szCs w:val="24"/>
          <w:lang w:val="ru-RU"/>
        </w:rPr>
        <w:t>указанного</w:t>
      </w:r>
      <w:proofErr w:type="gramEnd"/>
      <w:r w:rsidRPr="00921074">
        <w:rPr>
          <w:rFonts w:ascii="PT Astra Serif" w:eastAsia="Calibri" w:hAnsi="PT Astra Serif"/>
          <w:sz w:val="24"/>
          <w:szCs w:val="24"/>
          <w:lang w:val="ru-RU"/>
        </w:rPr>
        <w:t>;</w:t>
      </w:r>
    </w:p>
    <w:p w14:paraId="6F4B50F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«менее», «ниже» - значение меньше указанного;</w:t>
      </w:r>
    </w:p>
    <w:p w14:paraId="376EE5A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«более», «выше», «свыше» - значение, превышающее указанное;</w:t>
      </w:r>
    </w:p>
    <w:p w14:paraId="346D3FAA"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14:paraId="5E302A3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«до» - значение меньше указанного, за исключением случаев, когда указанное значение сопровождается словом «включительно»; </w:t>
      </w:r>
    </w:p>
    <w:p w14:paraId="78D11297"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«от» - указанное значение или превышающее его;</w:t>
      </w:r>
    </w:p>
    <w:p w14:paraId="07C3200C"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 5*10 – знак применяется к значению 5 и к значению 10).</w:t>
      </w:r>
    </w:p>
    <w:p w14:paraId="63B12321"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1D9DA0BA"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Раздел II</w:t>
      </w:r>
    </w:p>
    <w:p w14:paraId="432BBD16"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Инструкцией установлено «Участник закупки указывает в заявке диапазон значений характеристики», </w:t>
      </w:r>
    </w:p>
    <w:p w14:paraId="0001D3B5"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14:paraId="61236AA5"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участником представляется значение менее или равное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26BF1602"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 - участником представляется значение более или равное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0BBC18CE"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&lt; - участником представляется значение менее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4A1054A7"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 &gt; - участником представляется значение более </w:t>
      </w:r>
      <w:proofErr w:type="gramStart"/>
      <w:r w:rsidRPr="00921074">
        <w:rPr>
          <w:rFonts w:ascii="PT Astra Serif" w:eastAsia="Calibri" w:hAnsi="PT Astra Serif"/>
          <w:sz w:val="24"/>
          <w:szCs w:val="24"/>
          <w:lang w:val="ru-RU"/>
        </w:rPr>
        <w:t>установленному</w:t>
      </w:r>
      <w:proofErr w:type="gramEnd"/>
      <w:r w:rsidRPr="00921074">
        <w:rPr>
          <w:rFonts w:ascii="PT Astra Serif" w:eastAsia="Calibri" w:hAnsi="PT Astra Serif"/>
          <w:sz w:val="24"/>
          <w:szCs w:val="24"/>
          <w:lang w:val="ru-RU"/>
        </w:rPr>
        <w:t>.</w:t>
      </w:r>
    </w:p>
    <w:p w14:paraId="6F8C5EE3"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В случае</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xml:space="preserve">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w:t>
      </w:r>
      <w:proofErr w:type="gramStart"/>
      <w:r w:rsidRPr="00921074">
        <w:rPr>
          <w:rFonts w:ascii="PT Astra Serif" w:eastAsia="Calibri" w:hAnsi="PT Astra Serif"/>
          <w:sz w:val="24"/>
          <w:szCs w:val="24"/>
          <w:lang w:val="ru-RU"/>
        </w:rPr>
        <w:t>Х &lt;Y, &gt;Х и ≤ Y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roofErr w:type="gramEnd"/>
    </w:p>
    <w:p w14:paraId="77210A9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14:paraId="49A06B38" w14:textId="77777777" w:rsidR="00396D62" w:rsidRPr="00396D62" w:rsidRDefault="00396D62" w:rsidP="00396D62">
      <w:pPr>
        <w:spacing w:before="0" w:beforeAutospacing="0" w:after="0" w:afterAutospacing="0"/>
        <w:ind w:firstLine="709"/>
        <w:jc w:val="both"/>
        <w:rPr>
          <w:rFonts w:eastAsia="Calibri"/>
          <w:sz w:val="24"/>
          <w:szCs w:val="24"/>
          <w:lang w:val="ru-RU"/>
        </w:rPr>
      </w:pPr>
    </w:p>
    <w:p w14:paraId="2A3E22E1" w14:textId="77777777" w:rsidR="00396D62" w:rsidRPr="00396D62" w:rsidRDefault="00396D62" w:rsidP="00396D62">
      <w:pPr>
        <w:spacing w:before="0" w:beforeAutospacing="0" w:after="0" w:afterAutospacing="0"/>
        <w:ind w:firstLine="709"/>
        <w:jc w:val="center"/>
        <w:rPr>
          <w:rFonts w:eastAsia="Calibri"/>
          <w:b/>
          <w:sz w:val="24"/>
          <w:szCs w:val="24"/>
          <w:lang w:val="ru-RU"/>
        </w:rPr>
      </w:pPr>
      <w:r w:rsidRPr="00396D62">
        <w:rPr>
          <w:rFonts w:eastAsia="Calibri"/>
          <w:b/>
          <w:sz w:val="24"/>
          <w:szCs w:val="24"/>
          <w:lang w:val="ru-RU"/>
        </w:rPr>
        <w:t>Раздел III</w:t>
      </w:r>
    </w:p>
    <w:p w14:paraId="2CCCDBE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lastRenderedPageBreak/>
        <w:t xml:space="preserve">Инструкцией установлено «Участник закупки указывает в заявке только одно значение характеристики». </w:t>
      </w:r>
    </w:p>
    <w:p w14:paraId="4A1D9977"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14:paraId="6C9554ED"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37E7FB1D"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Раздел IV</w:t>
      </w:r>
    </w:p>
    <w:p w14:paraId="59995A7B"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Инструкцией установлено «Участник закупки указывает в заявке одно или несколько значений характеристики».</w:t>
      </w:r>
    </w:p>
    <w:p w14:paraId="6B30FD71"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14:paraId="5177D34F"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При одновременном использовании знаков «</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xml:space="preserve">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14:paraId="7CF24FE4"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76EFE7FE"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 xml:space="preserve">Раздел V </w:t>
      </w:r>
    </w:p>
    <w:p w14:paraId="6CA3F96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Инструкцией установлено «Участник закупки указывает в заявке все значения характеристики»</w:t>
      </w:r>
    </w:p>
    <w:p w14:paraId="69A2CCB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Если заказчик в «Описании объекта закупки» при описании значения характеристики использует перечисления через знаки «</w:t>
      </w:r>
      <w:proofErr w:type="gramStart"/>
      <w:r w:rsidRPr="00921074">
        <w:rPr>
          <w:rFonts w:ascii="PT Astra Serif" w:eastAsia="Calibri" w:hAnsi="PT Astra Serif"/>
          <w:sz w:val="24"/>
          <w:szCs w:val="24"/>
          <w:lang w:val="ru-RU"/>
        </w:rPr>
        <w:t>,»</w:t>
      </w:r>
      <w:proofErr w:type="gramEnd"/>
      <w:r w:rsidRPr="00921074">
        <w:rPr>
          <w:rFonts w:ascii="PT Astra Serif" w:eastAsia="Calibri" w:hAnsi="PT Astra Serif"/>
          <w:sz w:val="24"/>
          <w:szCs w:val="24"/>
          <w:lang w:val="ru-RU"/>
        </w:rPr>
        <w:t>, «;», «/», союз «и» участник закупки указывает в заявке все перечисленные значения.</w:t>
      </w:r>
    </w:p>
    <w:p w14:paraId="25935CAC"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2156F912" w14:textId="77777777" w:rsidR="00396D62" w:rsidRPr="00921074" w:rsidRDefault="00396D62" w:rsidP="00396D62">
      <w:pPr>
        <w:spacing w:before="0" w:beforeAutospacing="0" w:after="0" w:afterAutospacing="0"/>
        <w:ind w:firstLine="709"/>
        <w:jc w:val="center"/>
        <w:rPr>
          <w:rFonts w:ascii="PT Astra Serif" w:eastAsia="Calibri" w:hAnsi="PT Astra Serif"/>
          <w:b/>
          <w:sz w:val="24"/>
          <w:szCs w:val="24"/>
          <w:lang w:val="ru-RU"/>
        </w:rPr>
      </w:pPr>
      <w:r w:rsidRPr="00921074">
        <w:rPr>
          <w:rFonts w:ascii="PT Astra Serif" w:eastAsia="Calibri" w:hAnsi="PT Astra Serif"/>
          <w:b/>
          <w:sz w:val="24"/>
          <w:szCs w:val="24"/>
          <w:lang w:val="ru-RU"/>
        </w:rPr>
        <w:t>Раздел VI</w:t>
      </w:r>
    </w:p>
    <w:p w14:paraId="209DDF10"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 xml:space="preserve">В случае установления Инструкцией «Значения характеристики не может изменяться участником». Участник закупки указывает в заявке значение характеристики в неизменном виде, независимо от значения слов и знаков, используемых </w:t>
      </w:r>
      <w:proofErr w:type="gramStart"/>
      <w:r w:rsidRPr="00921074">
        <w:rPr>
          <w:rFonts w:ascii="PT Astra Serif" w:eastAsia="Calibri" w:hAnsi="PT Astra Serif"/>
          <w:sz w:val="24"/>
          <w:szCs w:val="24"/>
          <w:lang w:val="ru-RU"/>
        </w:rPr>
        <w:t>в</w:t>
      </w:r>
      <w:proofErr w:type="gramEnd"/>
      <w:r w:rsidRPr="00921074">
        <w:rPr>
          <w:rFonts w:ascii="PT Astra Serif" w:eastAsia="Calibri" w:hAnsi="PT Astra Serif"/>
          <w:sz w:val="24"/>
          <w:szCs w:val="24"/>
          <w:lang w:val="ru-RU"/>
        </w:rPr>
        <w:t xml:space="preserve"> </w:t>
      </w:r>
      <w:proofErr w:type="gramStart"/>
      <w:r w:rsidRPr="00921074">
        <w:rPr>
          <w:rFonts w:ascii="PT Astra Serif" w:eastAsia="Calibri" w:hAnsi="PT Astra Serif"/>
          <w:sz w:val="24"/>
          <w:szCs w:val="24"/>
          <w:lang w:val="ru-RU"/>
        </w:rPr>
        <w:t>заказчиком</w:t>
      </w:r>
      <w:proofErr w:type="gramEnd"/>
      <w:r w:rsidRPr="00921074">
        <w:rPr>
          <w:rFonts w:ascii="PT Astra Serif" w:eastAsia="Calibri" w:hAnsi="PT Astra Serif"/>
          <w:sz w:val="24"/>
          <w:szCs w:val="24"/>
          <w:lang w:val="ru-RU"/>
        </w:rPr>
        <w:t xml:space="preserve"> в «описании объекта закупки». </w:t>
      </w:r>
    </w:p>
    <w:p w14:paraId="63833324"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3B4DCD1C"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roofErr w:type="gramStart"/>
      <w:r w:rsidRPr="00921074">
        <w:rPr>
          <w:rFonts w:ascii="PT Astra Serif" w:eastAsia="Calibri" w:hAnsi="PT Astra Serif"/>
          <w:sz w:val="24"/>
          <w:szCs w:val="24"/>
          <w:lang w:val="ru-RU"/>
        </w:rPr>
        <w:t xml:space="preserve">Значения показателей не должны допускать разночтения или двусмысленное толкование и содержать в </w:t>
      </w:r>
      <w:proofErr w:type="spellStart"/>
      <w:r w:rsidRPr="00921074">
        <w:rPr>
          <w:rFonts w:ascii="PT Astra Serif" w:eastAsia="Calibri" w:hAnsi="PT Astra Serif"/>
          <w:sz w:val="24"/>
          <w:szCs w:val="24"/>
          <w:lang w:val="ru-RU"/>
        </w:rPr>
        <w:t>т.ч</w:t>
      </w:r>
      <w:proofErr w:type="spellEnd"/>
      <w:r w:rsidRPr="00921074">
        <w:rPr>
          <w:rFonts w:ascii="PT Astra Serif" w:eastAsia="Calibri" w:hAnsi="PT Astra Serif"/>
          <w:sz w:val="24"/>
          <w:szCs w:val="24"/>
          <w:lang w:val="ru-RU"/>
        </w:rPr>
        <w:t>. следующие слова (с учетом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w:t>
      </w:r>
      <w:proofErr w:type="gramEnd"/>
      <w:r w:rsidRPr="00921074">
        <w:rPr>
          <w:rFonts w:ascii="PT Astra Serif" w:eastAsia="Calibri" w:hAnsi="PT Astra Serif"/>
          <w:sz w:val="24"/>
          <w:szCs w:val="24"/>
          <w:lang w:val="ru-RU"/>
        </w:rPr>
        <w:t xml:space="preserve"> есть должны быть конкретными.</w:t>
      </w:r>
    </w:p>
    <w:p w14:paraId="32C28DA1"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r w:rsidRPr="00921074">
        <w:rPr>
          <w:rFonts w:ascii="PT Astra Serif" w:eastAsia="Calibri" w:hAnsi="PT Astra Serif"/>
          <w:sz w:val="24"/>
          <w:szCs w:val="24"/>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14:paraId="6CC026E3"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22A0C4A8"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0CA533FB" w14:textId="77777777" w:rsidR="00396D62" w:rsidRPr="00921074" w:rsidRDefault="00396D62" w:rsidP="00396D62">
      <w:pPr>
        <w:spacing w:before="0" w:beforeAutospacing="0" w:after="0" w:afterAutospacing="0"/>
        <w:ind w:firstLine="709"/>
        <w:jc w:val="both"/>
        <w:rPr>
          <w:rFonts w:ascii="PT Astra Serif" w:eastAsia="Calibri" w:hAnsi="PT Astra Serif"/>
          <w:sz w:val="16"/>
          <w:szCs w:val="16"/>
          <w:lang w:val="ru-RU"/>
        </w:rPr>
      </w:pPr>
      <w:r w:rsidRPr="00921074">
        <w:rPr>
          <w:rFonts w:ascii="PT Astra Serif" w:eastAsia="Calibri" w:hAnsi="PT Astra Serif"/>
          <w:sz w:val="16"/>
          <w:szCs w:val="16"/>
          <w:lang w:val="ru-RU"/>
        </w:rPr>
        <w:t>Примечание: В случаях, когда Заказчиком используются при описании объекта закупки иные обозначения (слова/знаки) необходимо их внести в соответствующий раздел и расшифровать порядок их применения.</w:t>
      </w:r>
    </w:p>
    <w:p w14:paraId="38C7DA95" w14:textId="77777777" w:rsidR="00396D62" w:rsidRPr="00921074" w:rsidRDefault="00396D62" w:rsidP="00396D62">
      <w:pPr>
        <w:spacing w:before="0" w:beforeAutospacing="0" w:after="0" w:afterAutospacing="0"/>
        <w:ind w:firstLine="709"/>
        <w:jc w:val="both"/>
        <w:rPr>
          <w:rFonts w:ascii="PT Astra Serif" w:eastAsia="Calibri" w:hAnsi="PT Astra Serif"/>
          <w:sz w:val="24"/>
          <w:szCs w:val="24"/>
          <w:lang w:val="ru-RU"/>
        </w:rPr>
      </w:pPr>
    </w:p>
    <w:p w14:paraId="1658B31C" w14:textId="7314A8AE" w:rsidR="00EC02CD" w:rsidRPr="00921074" w:rsidRDefault="00EC02CD" w:rsidP="00396D62">
      <w:pPr>
        <w:spacing w:before="0" w:beforeAutospacing="0" w:after="0" w:afterAutospacing="0"/>
        <w:ind w:firstLine="567"/>
        <w:jc w:val="both"/>
        <w:rPr>
          <w:rFonts w:ascii="PT Astra Serif" w:hAnsi="PT Astra Serif"/>
          <w:color w:val="000000"/>
          <w:sz w:val="24"/>
          <w:szCs w:val="24"/>
          <w:lang w:val="ru-RU"/>
        </w:rPr>
      </w:pPr>
    </w:p>
    <w:sectPr w:rsidR="00EC02CD" w:rsidRPr="00921074" w:rsidSect="00E2670F">
      <w:footerReference w:type="default" r:id="rId8"/>
      <w:pgSz w:w="11907" w:h="16839"/>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C3969" w14:textId="77777777" w:rsidR="00D7095B" w:rsidRDefault="00D7095B" w:rsidP="006F0750">
      <w:pPr>
        <w:spacing w:before="0" w:after="0"/>
      </w:pPr>
      <w:r>
        <w:separator/>
      </w:r>
    </w:p>
  </w:endnote>
  <w:endnote w:type="continuationSeparator" w:id="0">
    <w:p w14:paraId="6F68900C" w14:textId="77777777" w:rsidR="00D7095B" w:rsidRDefault="00D7095B" w:rsidP="006F07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116607"/>
      <w:docPartObj>
        <w:docPartGallery w:val="Page Numbers (Bottom of Page)"/>
        <w:docPartUnique/>
      </w:docPartObj>
    </w:sdtPr>
    <w:sdtEndPr/>
    <w:sdtContent>
      <w:p w14:paraId="1F522E8A" w14:textId="70DB73F1" w:rsidR="006F0750" w:rsidRDefault="006F0750">
        <w:pPr>
          <w:pStyle w:val="ad"/>
          <w:jc w:val="center"/>
        </w:pPr>
        <w:r>
          <w:fldChar w:fldCharType="begin"/>
        </w:r>
        <w:r>
          <w:instrText>PAGE   \* MERGEFORMAT</w:instrText>
        </w:r>
        <w:r>
          <w:fldChar w:fldCharType="separate"/>
        </w:r>
        <w:r w:rsidR="00224D75" w:rsidRPr="00224D75">
          <w:rPr>
            <w:noProof/>
            <w:lang w:val="ru-RU"/>
          </w:rPr>
          <w:t>4</w:t>
        </w:r>
        <w:r>
          <w:fldChar w:fldCharType="end"/>
        </w:r>
      </w:p>
    </w:sdtContent>
  </w:sdt>
  <w:p w14:paraId="07B47BCD" w14:textId="77777777" w:rsidR="006F0750" w:rsidRDefault="006F075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6269C4" w14:textId="77777777" w:rsidR="00D7095B" w:rsidRDefault="00D7095B" w:rsidP="006F0750">
      <w:pPr>
        <w:spacing w:before="0" w:after="0"/>
      </w:pPr>
      <w:r>
        <w:separator/>
      </w:r>
    </w:p>
  </w:footnote>
  <w:footnote w:type="continuationSeparator" w:id="0">
    <w:p w14:paraId="271566AB" w14:textId="77777777" w:rsidR="00D7095B" w:rsidRDefault="00D7095B" w:rsidP="006F0750">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041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D763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932F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F22C3"/>
    <w:rsid w:val="00103678"/>
    <w:rsid w:val="00104C88"/>
    <w:rsid w:val="00150515"/>
    <w:rsid w:val="0016653D"/>
    <w:rsid w:val="001A12FD"/>
    <w:rsid w:val="001E17CD"/>
    <w:rsid w:val="001F1D23"/>
    <w:rsid w:val="001F29E0"/>
    <w:rsid w:val="001F7D4B"/>
    <w:rsid w:val="00220EC3"/>
    <w:rsid w:val="00224D75"/>
    <w:rsid w:val="002276C9"/>
    <w:rsid w:val="0025742B"/>
    <w:rsid w:val="00261A67"/>
    <w:rsid w:val="0028377A"/>
    <w:rsid w:val="002973EE"/>
    <w:rsid w:val="002D33B1"/>
    <w:rsid w:val="002D3591"/>
    <w:rsid w:val="002F2F2B"/>
    <w:rsid w:val="002F7B8A"/>
    <w:rsid w:val="00313156"/>
    <w:rsid w:val="003222DA"/>
    <w:rsid w:val="003323F2"/>
    <w:rsid w:val="0034412B"/>
    <w:rsid w:val="003514A0"/>
    <w:rsid w:val="0036175B"/>
    <w:rsid w:val="00396D62"/>
    <w:rsid w:val="003D1F09"/>
    <w:rsid w:val="004034C0"/>
    <w:rsid w:val="0047647E"/>
    <w:rsid w:val="004808C7"/>
    <w:rsid w:val="004A0506"/>
    <w:rsid w:val="004E0E98"/>
    <w:rsid w:val="004F07AF"/>
    <w:rsid w:val="004F7E17"/>
    <w:rsid w:val="00540EB1"/>
    <w:rsid w:val="0058272A"/>
    <w:rsid w:val="00586EDC"/>
    <w:rsid w:val="005A05CE"/>
    <w:rsid w:val="005D5598"/>
    <w:rsid w:val="005E6E77"/>
    <w:rsid w:val="00607DE2"/>
    <w:rsid w:val="00617F1A"/>
    <w:rsid w:val="00641216"/>
    <w:rsid w:val="0064289D"/>
    <w:rsid w:val="006446EB"/>
    <w:rsid w:val="00653AF6"/>
    <w:rsid w:val="00657581"/>
    <w:rsid w:val="00690615"/>
    <w:rsid w:val="006B111D"/>
    <w:rsid w:val="006D0956"/>
    <w:rsid w:val="006F0750"/>
    <w:rsid w:val="0075641B"/>
    <w:rsid w:val="00766214"/>
    <w:rsid w:val="0078752D"/>
    <w:rsid w:val="00790951"/>
    <w:rsid w:val="00791599"/>
    <w:rsid w:val="007B7B42"/>
    <w:rsid w:val="007D330B"/>
    <w:rsid w:val="007F1948"/>
    <w:rsid w:val="00807BCD"/>
    <w:rsid w:val="00815405"/>
    <w:rsid w:val="00846EDD"/>
    <w:rsid w:val="008D28E9"/>
    <w:rsid w:val="008D4D55"/>
    <w:rsid w:val="00920FC9"/>
    <w:rsid w:val="00921074"/>
    <w:rsid w:val="009271BE"/>
    <w:rsid w:val="009477F7"/>
    <w:rsid w:val="00975493"/>
    <w:rsid w:val="0098282F"/>
    <w:rsid w:val="009D246C"/>
    <w:rsid w:val="00A04AA7"/>
    <w:rsid w:val="00A16385"/>
    <w:rsid w:val="00A7354C"/>
    <w:rsid w:val="00A8378F"/>
    <w:rsid w:val="00AB7E49"/>
    <w:rsid w:val="00AC7764"/>
    <w:rsid w:val="00AD32D3"/>
    <w:rsid w:val="00AF376C"/>
    <w:rsid w:val="00B01FEB"/>
    <w:rsid w:val="00B504FC"/>
    <w:rsid w:val="00B52F91"/>
    <w:rsid w:val="00B73A5A"/>
    <w:rsid w:val="00B81B48"/>
    <w:rsid w:val="00BD72E5"/>
    <w:rsid w:val="00BE75AC"/>
    <w:rsid w:val="00BF4B4C"/>
    <w:rsid w:val="00C26F57"/>
    <w:rsid w:val="00C6280D"/>
    <w:rsid w:val="00D16584"/>
    <w:rsid w:val="00D16A8A"/>
    <w:rsid w:val="00D36E07"/>
    <w:rsid w:val="00D36F98"/>
    <w:rsid w:val="00D67434"/>
    <w:rsid w:val="00D7095B"/>
    <w:rsid w:val="00D7650C"/>
    <w:rsid w:val="00DD1B8C"/>
    <w:rsid w:val="00DD563E"/>
    <w:rsid w:val="00E22669"/>
    <w:rsid w:val="00E253EE"/>
    <w:rsid w:val="00E2594A"/>
    <w:rsid w:val="00E2670F"/>
    <w:rsid w:val="00E4089C"/>
    <w:rsid w:val="00E438A1"/>
    <w:rsid w:val="00E53C45"/>
    <w:rsid w:val="00EB7E4F"/>
    <w:rsid w:val="00EC02CD"/>
    <w:rsid w:val="00ED4F82"/>
    <w:rsid w:val="00F01E19"/>
    <w:rsid w:val="00F12C3A"/>
    <w:rsid w:val="00F81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956"/>
    <w:pPr>
      <w:spacing w:before="100" w:beforeAutospacing="1" w:after="100" w:afterAutospacing="1"/>
    </w:pPr>
    <w:rPr>
      <w:sz w:val="22"/>
      <w:szCs w:val="22"/>
      <w:lang w:val="en-US" w:eastAsia="en-US"/>
    </w:rPr>
  </w:style>
  <w:style w:type="paragraph" w:styleId="1">
    <w:name w:val="heading 1"/>
    <w:basedOn w:val="a"/>
    <w:next w:val="a"/>
    <w:link w:val="10"/>
    <w:uiPriority w:val="9"/>
    <w:qFormat/>
    <w:rsid w:val="00B73A5A"/>
    <w:pPr>
      <w:keepNext/>
      <w:keepLines/>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73A5A"/>
    <w:rPr>
      <w:rFonts w:ascii="Cambria" w:eastAsia="Times New Roman" w:hAnsi="Cambria" w:cs="Times New Roman"/>
      <w:b/>
      <w:bCs/>
      <w:color w:val="365F91"/>
      <w:sz w:val="28"/>
      <w:szCs w:val="28"/>
    </w:rPr>
  </w:style>
  <w:style w:type="character" w:styleId="a3">
    <w:name w:val="Hyperlink"/>
    <w:uiPriority w:val="99"/>
    <w:unhideWhenUsed/>
    <w:rsid w:val="00B52F91"/>
    <w:rPr>
      <w:color w:val="0000FF"/>
      <w:u w:val="single"/>
    </w:rPr>
  </w:style>
  <w:style w:type="character" w:styleId="a4">
    <w:name w:val="annotation reference"/>
    <w:uiPriority w:val="99"/>
    <w:semiHidden/>
    <w:unhideWhenUsed/>
    <w:rsid w:val="00D16A8A"/>
    <w:rPr>
      <w:sz w:val="16"/>
      <w:szCs w:val="16"/>
    </w:rPr>
  </w:style>
  <w:style w:type="paragraph" w:styleId="a5">
    <w:name w:val="annotation text"/>
    <w:basedOn w:val="a"/>
    <w:link w:val="a6"/>
    <w:uiPriority w:val="99"/>
    <w:semiHidden/>
    <w:unhideWhenUsed/>
    <w:rsid w:val="00D16A8A"/>
    <w:rPr>
      <w:sz w:val="20"/>
      <w:szCs w:val="20"/>
    </w:rPr>
  </w:style>
  <w:style w:type="character" w:customStyle="1" w:styleId="a6">
    <w:name w:val="Текст примечания Знак"/>
    <w:link w:val="a5"/>
    <w:uiPriority w:val="99"/>
    <w:semiHidden/>
    <w:rsid w:val="00D16A8A"/>
    <w:rPr>
      <w:sz w:val="20"/>
      <w:szCs w:val="20"/>
    </w:rPr>
  </w:style>
  <w:style w:type="paragraph" w:styleId="a7">
    <w:name w:val="annotation subject"/>
    <w:basedOn w:val="a5"/>
    <w:next w:val="a5"/>
    <w:link w:val="a8"/>
    <w:uiPriority w:val="99"/>
    <w:semiHidden/>
    <w:unhideWhenUsed/>
    <w:rsid w:val="00D16A8A"/>
    <w:rPr>
      <w:b/>
      <w:bCs/>
    </w:rPr>
  </w:style>
  <w:style w:type="character" w:customStyle="1" w:styleId="a8">
    <w:name w:val="Тема примечания Знак"/>
    <w:link w:val="a7"/>
    <w:uiPriority w:val="99"/>
    <w:semiHidden/>
    <w:rsid w:val="00D16A8A"/>
    <w:rPr>
      <w:b/>
      <w:bCs/>
      <w:sz w:val="20"/>
      <w:szCs w:val="20"/>
    </w:rPr>
  </w:style>
  <w:style w:type="paragraph" w:styleId="a9">
    <w:name w:val="Balloon Text"/>
    <w:basedOn w:val="a"/>
    <w:link w:val="aa"/>
    <w:uiPriority w:val="99"/>
    <w:semiHidden/>
    <w:unhideWhenUsed/>
    <w:rsid w:val="00D16A8A"/>
    <w:pPr>
      <w:spacing w:before="0" w:after="0"/>
    </w:pPr>
    <w:rPr>
      <w:rFonts w:ascii="Tahoma" w:hAnsi="Tahoma" w:cs="Tahoma"/>
      <w:sz w:val="16"/>
      <w:szCs w:val="16"/>
    </w:rPr>
  </w:style>
  <w:style w:type="character" w:customStyle="1" w:styleId="aa">
    <w:name w:val="Текст выноски Знак"/>
    <w:link w:val="a9"/>
    <w:uiPriority w:val="99"/>
    <w:semiHidden/>
    <w:rsid w:val="00D16A8A"/>
    <w:rPr>
      <w:rFonts w:ascii="Tahoma" w:hAnsi="Tahoma" w:cs="Tahoma"/>
      <w:sz w:val="16"/>
      <w:szCs w:val="16"/>
    </w:rPr>
  </w:style>
  <w:style w:type="paragraph" w:styleId="ab">
    <w:name w:val="header"/>
    <w:basedOn w:val="a"/>
    <w:link w:val="ac"/>
    <w:uiPriority w:val="99"/>
    <w:unhideWhenUsed/>
    <w:rsid w:val="006F0750"/>
    <w:pPr>
      <w:tabs>
        <w:tab w:val="center" w:pos="4677"/>
        <w:tab w:val="right" w:pos="9355"/>
      </w:tabs>
      <w:spacing w:before="0" w:after="0"/>
    </w:pPr>
  </w:style>
  <w:style w:type="character" w:customStyle="1" w:styleId="ac">
    <w:name w:val="Верхний колонтитул Знак"/>
    <w:basedOn w:val="a0"/>
    <w:link w:val="ab"/>
    <w:uiPriority w:val="99"/>
    <w:rsid w:val="006F0750"/>
    <w:rPr>
      <w:sz w:val="22"/>
      <w:szCs w:val="22"/>
      <w:lang w:val="en-US" w:eastAsia="en-US"/>
    </w:rPr>
  </w:style>
  <w:style w:type="paragraph" w:styleId="ad">
    <w:name w:val="footer"/>
    <w:basedOn w:val="a"/>
    <w:link w:val="ae"/>
    <w:uiPriority w:val="99"/>
    <w:unhideWhenUsed/>
    <w:rsid w:val="006F0750"/>
    <w:pPr>
      <w:tabs>
        <w:tab w:val="center" w:pos="4677"/>
        <w:tab w:val="right" w:pos="9355"/>
      </w:tabs>
      <w:spacing w:before="0" w:after="0"/>
    </w:pPr>
  </w:style>
  <w:style w:type="character" w:customStyle="1" w:styleId="ae">
    <w:name w:val="Нижний колонтитул Знак"/>
    <w:basedOn w:val="a0"/>
    <w:link w:val="ad"/>
    <w:uiPriority w:val="99"/>
    <w:rsid w:val="006F0750"/>
    <w:rPr>
      <w:sz w:val="22"/>
      <w:szCs w:val="22"/>
      <w:lang w:val="en-US" w:eastAsia="en-US"/>
    </w:rPr>
  </w:style>
  <w:style w:type="character" w:customStyle="1" w:styleId="sectioninfo">
    <w:name w:val="section__info"/>
    <w:rsid w:val="001A12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956"/>
    <w:pPr>
      <w:spacing w:before="100" w:beforeAutospacing="1" w:after="100" w:afterAutospacing="1"/>
    </w:pPr>
    <w:rPr>
      <w:sz w:val="22"/>
      <w:szCs w:val="22"/>
      <w:lang w:val="en-US" w:eastAsia="en-US"/>
    </w:rPr>
  </w:style>
  <w:style w:type="paragraph" w:styleId="1">
    <w:name w:val="heading 1"/>
    <w:basedOn w:val="a"/>
    <w:next w:val="a"/>
    <w:link w:val="10"/>
    <w:uiPriority w:val="9"/>
    <w:qFormat/>
    <w:rsid w:val="00B73A5A"/>
    <w:pPr>
      <w:keepNext/>
      <w:keepLines/>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73A5A"/>
    <w:rPr>
      <w:rFonts w:ascii="Cambria" w:eastAsia="Times New Roman" w:hAnsi="Cambria" w:cs="Times New Roman"/>
      <w:b/>
      <w:bCs/>
      <w:color w:val="365F91"/>
      <w:sz w:val="28"/>
      <w:szCs w:val="28"/>
    </w:rPr>
  </w:style>
  <w:style w:type="character" w:styleId="a3">
    <w:name w:val="Hyperlink"/>
    <w:uiPriority w:val="99"/>
    <w:unhideWhenUsed/>
    <w:rsid w:val="00B52F91"/>
    <w:rPr>
      <w:color w:val="0000FF"/>
      <w:u w:val="single"/>
    </w:rPr>
  </w:style>
  <w:style w:type="character" w:styleId="a4">
    <w:name w:val="annotation reference"/>
    <w:uiPriority w:val="99"/>
    <w:semiHidden/>
    <w:unhideWhenUsed/>
    <w:rsid w:val="00D16A8A"/>
    <w:rPr>
      <w:sz w:val="16"/>
      <w:szCs w:val="16"/>
    </w:rPr>
  </w:style>
  <w:style w:type="paragraph" w:styleId="a5">
    <w:name w:val="annotation text"/>
    <w:basedOn w:val="a"/>
    <w:link w:val="a6"/>
    <w:uiPriority w:val="99"/>
    <w:semiHidden/>
    <w:unhideWhenUsed/>
    <w:rsid w:val="00D16A8A"/>
    <w:rPr>
      <w:sz w:val="20"/>
      <w:szCs w:val="20"/>
    </w:rPr>
  </w:style>
  <w:style w:type="character" w:customStyle="1" w:styleId="a6">
    <w:name w:val="Текст примечания Знак"/>
    <w:link w:val="a5"/>
    <w:uiPriority w:val="99"/>
    <w:semiHidden/>
    <w:rsid w:val="00D16A8A"/>
    <w:rPr>
      <w:sz w:val="20"/>
      <w:szCs w:val="20"/>
    </w:rPr>
  </w:style>
  <w:style w:type="paragraph" w:styleId="a7">
    <w:name w:val="annotation subject"/>
    <w:basedOn w:val="a5"/>
    <w:next w:val="a5"/>
    <w:link w:val="a8"/>
    <w:uiPriority w:val="99"/>
    <w:semiHidden/>
    <w:unhideWhenUsed/>
    <w:rsid w:val="00D16A8A"/>
    <w:rPr>
      <w:b/>
      <w:bCs/>
    </w:rPr>
  </w:style>
  <w:style w:type="character" w:customStyle="1" w:styleId="a8">
    <w:name w:val="Тема примечания Знак"/>
    <w:link w:val="a7"/>
    <w:uiPriority w:val="99"/>
    <w:semiHidden/>
    <w:rsid w:val="00D16A8A"/>
    <w:rPr>
      <w:b/>
      <w:bCs/>
      <w:sz w:val="20"/>
      <w:szCs w:val="20"/>
    </w:rPr>
  </w:style>
  <w:style w:type="paragraph" w:styleId="a9">
    <w:name w:val="Balloon Text"/>
    <w:basedOn w:val="a"/>
    <w:link w:val="aa"/>
    <w:uiPriority w:val="99"/>
    <w:semiHidden/>
    <w:unhideWhenUsed/>
    <w:rsid w:val="00D16A8A"/>
    <w:pPr>
      <w:spacing w:before="0" w:after="0"/>
    </w:pPr>
    <w:rPr>
      <w:rFonts w:ascii="Tahoma" w:hAnsi="Tahoma" w:cs="Tahoma"/>
      <w:sz w:val="16"/>
      <w:szCs w:val="16"/>
    </w:rPr>
  </w:style>
  <w:style w:type="character" w:customStyle="1" w:styleId="aa">
    <w:name w:val="Текст выноски Знак"/>
    <w:link w:val="a9"/>
    <w:uiPriority w:val="99"/>
    <w:semiHidden/>
    <w:rsid w:val="00D16A8A"/>
    <w:rPr>
      <w:rFonts w:ascii="Tahoma" w:hAnsi="Tahoma" w:cs="Tahoma"/>
      <w:sz w:val="16"/>
      <w:szCs w:val="16"/>
    </w:rPr>
  </w:style>
  <w:style w:type="paragraph" w:styleId="ab">
    <w:name w:val="header"/>
    <w:basedOn w:val="a"/>
    <w:link w:val="ac"/>
    <w:uiPriority w:val="99"/>
    <w:unhideWhenUsed/>
    <w:rsid w:val="006F0750"/>
    <w:pPr>
      <w:tabs>
        <w:tab w:val="center" w:pos="4677"/>
        <w:tab w:val="right" w:pos="9355"/>
      </w:tabs>
      <w:spacing w:before="0" w:after="0"/>
    </w:pPr>
  </w:style>
  <w:style w:type="character" w:customStyle="1" w:styleId="ac">
    <w:name w:val="Верхний колонтитул Знак"/>
    <w:basedOn w:val="a0"/>
    <w:link w:val="ab"/>
    <w:uiPriority w:val="99"/>
    <w:rsid w:val="006F0750"/>
    <w:rPr>
      <w:sz w:val="22"/>
      <w:szCs w:val="22"/>
      <w:lang w:val="en-US" w:eastAsia="en-US"/>
    </w:rPr>
  </w:style>
  <w:style w:type="paragraph" w:styleId="ad">
    <w:name w:val="footer"/>
    <w:basedOn w:val="a"/>
    <w:link w:val="ae"/>
    <w:uiPriority w:val="99"/>
    <w:unhideWhenUsed/>
    <w:rsid w:val="006F0750"/>
    <w:pPr>
      <w:tabs>
        <w:tab w:val="center" w:pos="4677"/>
        <w:tab w:val="right" w:pos="9355"/>
      </w:tabs>
      <w:spacing w:before="0" w:after="0"/>
    </w:pPr>
  </w:style>
  <w:style w:type="character" w:customStyle="1" w:styleId="ae">
    <w:name w:val="Нижний колонтитул Знак"/>
    <w:basedOn w:val="a0"/>
    <w:link w:val="ad"/>
    <w:uiPriority w:val="99"/>
    <w:rsid w:val="006F0750"/>
    <w:rPr>
      <w:sz w:val="22"/>
      <w:szCs w:val="22"/>
      <w:lang w:val="en-US" w:eastAsia="en-US"/>
    </w:rPr>
  </w:style>
  <w:style w:type="character" w:customStyle="1" w:styleId="sectioninfo">
    <w:name w:val="section__info"/>
    <w:rsid w:val="001A1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610872">
      <w:bodyDiv w:val="1"/>
      <w:marLeft w:val="0"/>
      <w:marRight w:val="0"/>
      <w:marTop w:val="0"/>
      <w:marBottom w:val="0"/>
      <w:divBdr>
        <w:top w:val="none" w:sz="0" w:space="0" w:color="auto"/>
        <w:left w:val="none" w:sz="0" w:space="0" w:color="auto"/>
        <w:bottom w:val="none" w:sz="0" w:space="0" w:color="auto"/>
        <w:right w:val="none" w:sz="0" w:space="0" w:color="auto"/>
      </w:divBdr>
    </w:div>
    <w:div w:id="1347365851">
      <w:bodyDiv w:val="1"/>
      <w:marLeft w:val="0"/>
      <w:marRight w:val="0"/>
      <w:marTop w:val="0"/>
      <w:marBottom w:val="0"/>
      <w:divBdr>
        <w:top w:val="none" w:sz="0" w:space="0" w:color="auto"/>
        <w:left w:val="none" w:sz="0" w:space="0" w:color="auto"/>
        <w:bottom w:val="none" w:sz="0" w:space="0" w:color="auto"/>
        <w:right w:val="none" w:sz="0" w:space="0" w:color="auto"/>
      </w:divBdr>
    </w:div>
    <w:div w:id="168532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6</Pages>
  <Words>3087</Words>
  <Characters>17597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Козырева Ирина Владиславовна</dc:creator>
  <dc:description>Подготовлено экспертами Актион-МЦФЭР</dc:description>
  <cp:lastModifiedBy>Махмутова Анастасия Николаевна</cp:lastModifiedBy>
  <cp:revision>24</cp:revision>
  <cp:lastPrinted>2026-03-30T07:41:00Z</cp:lastPrinted>
  <dcterms:created xsi:type="dcterms:W3CDTF">2024-06-18T10:29:00Z</dcterms:created>
  <dcterms:modified xsi:type="dcterms:W3CDTF">2026-10-13T09:40:00Z</dcterms:modified>
</cp:coreProperties>
</file>